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A5A5A5" w:themeColor="background1" w:themeShade="A5">
    <v:background id="_x0000_s1025" fillcolor="#a5a5a5 [2092]">
      <v:fill r:id="rId4" o:title="image1" type="pattern"/>
    </v:background>
  </w:background>
  <w:body>
    <w:tbl>
      <w:tblPr>
        <w:tblW w:w="10141" w:type="dxa"/>
        <w:tblInd w:w="-1098" w:type="dxa"/>
        <w:tblLayout w:type="fixed"/>
        <w:tblCellMar>
          <w:top w:w="105" w:type="dxa"/>
          <w:left w:w="105" w:type="dxa"/>
          <w:bottom w:w="105" w:type="dxa"/>
          <w:right w:w="105" w:type="dxa"/>
        </w:tblCellMar>
        <w:tblLook w:val="04A0" w:firstRow="1" w:lastRow="0" w:firstColumn="1" w:lastColumn="0" w:noHBand="0" w:noVBand="1"/>
      </w:tblPr>
      <w:tblGrid>
        <w:gridCol w:w="357"/>
        <w:gridCol w:w="4801"/>
        <w:gridCol w:w="4983"/>
      </w:tblGrid>
      <w:tr w:rsidR="00284BEE" w:rsidRPr="001E11C2" w:rsidTr="00284BEE">
        <w:trPr>
          <w:trHeight w:val="1285"/>
        </w:trPr>
        <w:tc>
          <w:tcPr>
            <w:tcW w:w="357" w:type="dxa"/>
          </w:tcPr>
          <w:p w:rsidR="00284BEE" w:rsidRPr="001E11C2" w:rsidRDefault="00284BEE" w:rsidP="001E11C2">
            <w:pPr>
              <w:pStyle w:val="a7"/>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hAnsi="Times New Roman" w:cs="Times New Roman"/>
                <w:sz w:val="28"/>
                <w:szCs w:val="28"/>
              </w:rPr>
            </w:pPr>
          </w:p>
        </w:tc>
        <w:tc>
          <w:tcPr>
            <w:tcW w:w="4801" w:type="dxa"/>
          </w:tcPr>
          <w:p w:rsidR="00284BEE" w:rsidRPr="001E11C2" w:rsidRDefault="00284BEE" w:rsidP="001E11C2">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Times New Roman" w:hAnsi="Times New Roman" w:cs="Times New Roman"/>
                <w:sz w:val="28"/>
                <w:szCs w:val="28"/>
              </w:rPr>
            </w:pPr>
          </w:p>
        </w:tc>
        <w:tc>
          <w:tcPr>
            <w:tcW w:w="4983" w:type="dxa"/>
          </w:tcPr>
          <w:p w:rsidR="00284BEE" w:rsidRPr="001E11C2" w:rsidRDefault="00F66131" w:rsidP="001E11C2">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hAnsi="Times New Roman" w:cs="Times New Roman"/>
                <w:b/>
                <w:bCs/>
                <w:sz w:val="36"/>
                <w:szCs w:val="36"/>
                <w:lang w:val="ru-RU"/>
              </w:rPr>
            </w:pPr>
            <w:r w:rsidRPr="001E11C2">
              <w:rPr>
                <w:rFonts w:ascii="Times New Roman" w:hAnsi="Times New Roman" w:cs="Times New Roman"/>
                <w:b/>
                <w:bCs/>
                <w:sz w:val="36"/>
                <w:szCs w:val="36"/>
                <w:lang w:val="ru-RU"/>
              </w:rPr>
              <w:t xml:space="preserve">     </w:t>
            </w:r>
            <w:r w:rsidR="00284BEE" w:rsidRPr="001E11C2">
              <w:rPr>
                <w:rFonts w:ascii="Times New Roman" w:hAnsi="Times New Roman" w:cs="Times New Roman"/>
                <w:b/>
                <w:bCs/>
                <w:sz w:val="36"/>
                <w:szCs w:val="36"/>
                <w:lang w:val="ru-RU"/>
              </w:rPr>
              <w:t xml:space="preserve">В … районный суд </w:t>
            </w:r>
            <w:r w:rsidR="00284BEE" w:rsidRPr="001E11C2">
              <w:rPr>
                <w:rFonts w:ascii="Times New Roman" w:hAnsi="Times New Roman" w:cs="Times New Roman"/>
                <w:b/>
                <w:bCs/>
                <w:sz w:val="36"/>
                <w:szCs w:val="36"/>
                <w:lang w:val="ru-RU"/>
              </w:rPr>
              <w:br/>
            </w:r>
          </w:p>
          <w:p w:rsidR="00284BEE" w:rsidRPr="001E11C2" w:rsidRDefault="00F66131" w:rsidP="001E11C2">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hAnsi="Times New Roman" w:cs="Times New Roman"/>
                <w:color w:val="000000"/>
                <w:sz w:val="6"/>
                <w:szCs w:val="10"/>
                <w:lang w:val="ru-RU"/>
              </w:rPr>
            </w:pPr>
            <w:r w:rsidRPr="001E11C2">
              <w:rPr>
                <w:rFonts w:ascii="Times New Roman" w:hAnsi="Times New Roman" w:cs="Times New Roman"/>
                <w:sz w:val="24"/>
                <w:szCs w:val="24"/>
                <w:lang w:val="ru-RU"/>
              </w:rPr>
              <w:t xml:space="preserve">        </w:t>
            </w:r>
            <w:r w:rsidR="00284BEE" w:rsidRPr="001E11C2">
              <w:rPr>
                <w:rFonts w:ascii="Times New Roman" w:hAnsi="Times New Roman" w:cs="Times New Roman"/>
                <w:sz w:val="24"/>
                <w:szCs w:val="24"/>
                <w:lang w:val="ru-RU"/>
              </w:rPr>
              <w:t xml:space="preserve">от … … … </w:t>
            </w:r>
          </w:p>
        </w:tc>
      </w:tr>
    </w:tbl>
    <w:p w:rsidR="00957205" w:rsidRPr="001E11C2" w:rsidRDefault="00957205" w:rsidP="001E11C2">
      <w:pPr>
        <w:pStyle w:val="4"/>
        <w:ind w:left="862" w:hanging="862"/>
        <w:contextualSpacing/>
        <w:jc w:val="center"/>
        <w:rPr>
          <w:rFonts w:eastAsia="Arial"/>
          <w:color w:val="000000"/>
          <w:szCs w:val="28"/>
          <w:u w:val="none"/>
          <w:lang w:val="ru-RU"/>
        </w:rPr>
      </w:pPr>
    </w:p>
    <w:p w:rsidR="00957205" w:rsidRPr="001E11C2" w:rsidRDefault="00402033" w:rsidP="001E11C2">
      <w:pPr>
        <w:pStyle w:val="4"/>
        <w:ind w:left="862" w:hanging="862"/>
        <w:contextualSpacing/>
        <w:jc w:val="center"/>
        <w:rPr>
          <w:rFonts w:eastAsia="Arial"/>
          <w:b/>
          <w:color w:val="000000"/>
          <w:sz w:val="32"/>
          <w:szCs w:val="32"/>
          <w:u w:val="none"/>
          <w:lang w:val="ru-RU"/>
        </w:rPr>
      </w:pPr>
      <w:r w:rsidRPr="001E11C2">
        <w:rPr>
          <w:b/>
          <w:bCs/>
          <w:color w:val="000000"/>
          <w:sz w:val="32"/>
          <w:szCs w:val="32"/>
          <w:u w:val="none"/>
          <w:lang w:val="ru-RU"/>
        </w:rPr>
        <w:t>ХОДАТАЙСТВО</w:t>
      </w:r>
    </w:p>
    <w:p w:rsidR="00957205" w:rsidRPr="001E11C2" w:rsidRDefault="00402033" w:rsidP="001E11C2">
      <w:pPr>
        <w:pStyle w:val="ConsPlusDocList"/>
        <w:spacing w:after="0" w:line="240" w:lineRule="auto"/>
        <w:contextualSpacing/>
        <w:jc w:val="center"/>
        <w:rPr>
          <w:rFonts w:eastAsia="Arial"/>
          <w:color w:val="000000"/>
          <w:sz w:val="24"/>
          <w:szCs w:val="24"/>
        </w:rPr>
      </w:pPr>
      <w:r w:rsidRPr="001E11C2">
        <w:rPr>
          <w:rFonts w:eastAsia="Arial"/>
          <w:color w:val="000000"/>
          <w:sz w:val="24"/>
          <w:szCs w:val="24"/>
        </w:rPr>
        <w:t>о возвращении уголовного дела прокурору</w:t>
      </w:r>
      <w:r w:rsidRPr="001E11C2">
        <w:rPr>
          <w:rFonts w:eastAsia="Arial"/>
          <w:color w:val="000000"/>
          <w:sz w:val="24"/>
          <w:szCs w:val="24"/>
        </w:rPr>
        <w:br/>
      </w:r>
    </w:p>
    <w:p w:rsidR="00EB4918" w:rsidRDefault="00EB4918" w:rsidP="001E11C2">
      <w:pPr>
        <w:spacing w:beforeLines="50" w:before="120" w:after="0" w:line="240" w:lineRule="auto"/>
        <w:ind w:firstLineChars="200" w:firstLine="480"/>
        <w:contextualSpacing/>
        <w:jc w:val="both"/>
        <w:rPr>
          <w:rFonts w:ascii="Times New Roman" w:hAnsi="Times New Roman" w:cs="Times New Roman"/>
          <w:color w:val="000000"/>
          <w:sz w:val="24"/>
          <w:szCs w:val="24"/>
          <w:lang w:val="ru-RU"/>
        </w:rPr>
      </w:pPr>
      <w:r w:rsidRPr="001E11C2">
        <w:rPr>
          <w:rFonts w:ascii="Times New Roman" w:hAnsi="Times New Roman" w:cs="Times New Roman"/>
          <w:color w:val="000000"/>
          <w:sz w:val="24"/>
          <w:szCs w:val="24"/>
          <w:lang w:val="ru-RU"/>
        </w:rPr>
        <w:t>Формулировки постановления о привлечении в качестве обвиняемого и обвинительного заключения не позволяют вынести по делу законное и обоснованное решение.</w:t>
      </w:r>
    </w:p>
    <w:p w:rsidR="001E11C2" w:rsidRPr="001E11C2" w:rsidRDefault="001E11C2" w:rsidP="001E11C2">
      <w:pPr>
        <w:spacing w:beforeLines="50" w:before="120" w:after="0" w:line="240" w:lineRule="auto"/>
        <w:ind w:firstLineChars="200" w:firstLine="480"/>
        <w:contextualSpacing/>
        <w:jc w:val="both"/>
        <w:rPr>
          <w:rFonts w:ascii="Times New Roman" w:hAnsi="Times New Roman" w:cs="Times New Roman"/>
          <w:color w:val="000000"/>
          <w:sz w:val="24"/>
          <w:szCs w:val="24"/>
          <w:lang w:val="ru-RU"/>
        </w:rPr>
      </w:pPr>
    </w:p>
    <w:p w:rsidR="00EB4918" w:rsidRDefault="00A10CE6" w:rsidP="001E11C2">
      <w:pPr>
        <w:tabs>
          <w:tab w:val="left" w:pos="993"/>
        </w:tabs>
        <w:spacing w:beforeLines="50" w:before="120" w:after="0" w:line="240" w:lineRule="auto"/>
        <w:ind w:firstLineChars="200" w:firstLine="560"/>
        <w:contextualSpacing/>
        <w:jc w:val="both"/>
        <w:rPr>
          <w:rFonts w:ascii="Times New Roman" w:hAnsi="Times New Roman" w:cs="Times New Roman"/>
          <w:b/>
          <w:color w:val="000000"/>
          <w:sz w:val="28"/>
          <w:szCs w:val="24"/>
          <w:lang w:val="ru-RU"/>
        </w:rPr>
      </w:pPr>
      <w:r w:rsidRPr="001E11C2">
        <w:rPr>
          <w:rFonts w:ascii="Times New Roman" w:hAnsi="Times New Roman" w:cs="Times New Roman"/>
          <w:b/>
          <w:color w:val="000000"/>
          <w:sz w:val="28"/>
          <w:szCs w:val="24"/>
          <w:lang w:val="ru-RU"/>
        </w:rPr>
        <w:t xml:space="preserve">1. </w:t>
      </w:r>
      <w:r w:rsidR="00EB4918" w:rsidRPr="001E11C2">
        <w:rPr>
          <w:rFonts w:ascii="Times New Roman" w:hAnsi="Times New Roman" w:cs="Times New Roman"/>
          <w:b/>
          <w:color w:val="000000"/>
          <w:sz w:val="28"/>
          <w:szCs w:val="24"/>
          <w:lang w:val="ru-RU"/>
        </w:rPr>
        <w:t xml:space="preserve">В обвинительном заключении отсутствуют перечни доказательств, подтверждающих обвинение и на которые ссылается сторона защиты, и краткое изложение их содержания.   </w:t>
      </w:r>
    </w:p>
    <w:p w:rsidR="001E11C2" w:rsidRPr="001E11C2" w:rsidRDefault="001E11C2" w:rsidP="001E11C2">
      <w:pPr>
        <w:tabs>
          <w:tab w:val="left" w:pos="993"/>
        </w:tabs>
        <w:spacing w:beforeLines="50" w:before="120" w:after="0" w:line="240" w:lineRule="auto"/>
        <w:ind w:firstLineChars="200" w:firstLine="560"/>
        <w:contextualSpacing/>
        <w:jc w:val="both"/>
        <w:rPr>
          <w:rFonts w:ascii="Times New Roman" w:hAnsi="Times New Roman" w:cs="Times New Roman"/>
          <w:b/>
          <w:color w:val="000000"/>
          <w:sz w:val="28"/>
          <w:szCs w:val="24"/>
          <w:lang w:val="ru-RU"/>
        </w:rPr>
      </w:pPr>
    </w:p>
    <w:p w:rsidR="00A10CE6" w:rsidRPr="001E11C2" w:rsidRDefault="00A10CE6" w:rsidP="001E11C2">
      <w:pPr>
        <w:spacing w:beforeLines="50" w:before="120" w:after="0" w:line="240" w:lineRule="auto"/>
        <w:ind w:firstLineChars="200" w:firstLine="480"/>
        <w:contextualSpacing/>
        <w:jc w:val="both"/>
        <w:rPr>
          <w:rFonts w:ascii="Times New Roman" w:hAnsi="Times New Roman" w:cs="Times New Roman"/>
          <w:color w:val="000000"/>
          <w:sz w:val="24"/>
          <w:szCs w:val="24"/>
          <w:lang w:val="ru-RU"/>
        </w:rPr>
      </w:pPr>
      <w:r w:rsidRPr="001E11C2">
        <w:rPr>
          <w:rFonts w:ascii="Times New Roman" w:hAnsi="Times New Roman" w:cs="Times New Roman"/>
          <w:color w:val="000000"/>
          <w:sz w:val="24"/>
          <w:szCs w:val="24"/>
          <w:lang w:val="ru-RU"/>
        </w:rPr>
        <w:t xml:space="preserve">Согласно п. 5 ч. 1 ст. 220 УПК РФ в обвинительном заключении должны присутствовать </w:t>
      </w:r>
      <w:r w:rsidRPr="001E11C2">
        <w:rPr>
          <w:rFonts w:ascii="Times New Roman" w:hAnsi="Times New Roman" w:cs="Times New Roman"/>
          <w:i/>
          <w:iCs/>
          <w:color w:val="000000"/>
          <w:sz w:val="24"/>
          <w:szCs w:val="24"/>
          <w:lang w:val="ru-RU"/>
        </w:rPr>
        <w:t>«</w:t>
      </w:r>
      <w:r w:rsidRPr="001E11C2">
        <w:rPr>
          <w:rFonts w:ascii="Times New Roman" w:hAnsi="Times New Roman" w:cs="Times New Roman"/>
          <w:b/>
          <w:bCs/>
          <w:i/>
          <w:iCs/>
          <w:color w:val="000000"/>
          <w:sz w:val="24"/>
          <w:szCs w:val="24"/>
          <w:lang w:val="ru-RU"/>
        </w:rPr>
        <w:t>перечень доказательств, подтверждающих обвинение, и краткое изложение их содержания</w:t>
      </w:r>
      <w:r w:rsidRPr="001E11C2">
        <w:rPr>
          <w:rFonts w:ascii="Times New Roman" w:hAnsi="Times New Roman" w:cs="Times New Roman"/>
          <w:i/>
          <w:iCs/>
          <w:color w:val="000000"/>
          <w:sz w:val="24"/>
          <w:szCs w:val="24"/>
          <w:lang w:val="ru-RU"/>
        </w:rPr>
        <w:t>»</w:t>
      </w:r>
      <w:r w:rsidRPr="001E11C2">
        <w:rPr>
          <w:rFonts w:ascii="Times New Roman" w:hAnsi="Times New Roman" w:cs="Times New Roman"/>
          <w:color w:val="000000"/>
          <w:sz w:val="24"/>
          <w:szCs w:val="24"/>
          <w:lang w:val="ru-RU"/>
        </w:rPr>
        <w:t xml:space="preserve">. </w:t>
      </w:r>
    </w:p>
    <w:p w:rsidR="00A10CE6" w:rsidRPr="001E11C2" w:rsidRDefault="00A10CE6" w:rsidP="001E11C2">
      <w:pPr>
        <w:spacing w:beforeLines="50" w:before="120" w:after="0" w:line="240" w:lineRule="auto"/>
        <w:ind w:firstLineChars="200" w:firstLine="480"/>
        <w:contextualSpacing/>
        <w:jc w:val="both"/>
        <w:rPr>
          <w:rFonts w:ascii="Times New Roman" w:hAnsi="Times New Roman" w:cs="Times New Roman"/>
          <w:i/>
          <w:color w:val="808080" w:themeColor="background1" w:themeShade="80"/>
          <w:sz w:val="24"/>
          <w:szCs w:val="24"/>
          <w:lang w:val="ru-RU"/>
        </w:rPr>
      </w:pPr>
      <w:r w:rsidRPr="001E11C2">
        <w:rPr>
          <w:rFonts w:ascii="Times New Roman" w:hAnsi="Times New Roman" w:cs="Times New Roman"/>
          <w:i/>
          <w:color w:val="808080" w:themeColor="background1" w:themeShade="80"/>
          <w:sz w:val="24"/>
          <w:szCs w:val="24"/>
          <w:lang w:val="ru-RU"/>
        </w:rPr>
        <w:t xml:space="preserve">(здесь необходимо указать доказательства обвинения, которые не включены в обвинительное заключение). </w:t>
      </w:r>
    </w:p>
    <w:p w:rsidR="001E11C2" w:rsidRDefault="001E11C2" w:rsidP="001E11C2">
      <w:pPr>
        <w:spacing w:beforeLines="50" w:before="120" w:after="0" w:line="240" w:lineRule="auto"/>
        <w:ind w:firstLineChars="200" w:firstLine="480"/>
        <w:contextualSpacing/>
        <w:jc w:val="both"/>
        <w:rPr>
          <w:rFonts w:ascii="Times New Roman" w:hAnsi="Times New Roman" w:cs="Times New Roman"/>
          <w:b/>
          <w:color w:val="000000"/>
          <w:sz w:val="24"/>
          <w:szCs w:val="24"/>
          <w:lang w:val="ru-RU"/>
        </w:rPr>
      </w:pPr>
    </w:p>
    <w:p w:rsidR="00A10CE6" w:rsidRPr="001E11C2" w:rsidRDefault="00A10CE6" w:rsidP="001E11C2">
      <w:pPr>
        <w:spacing w:beforeLines="50" w:before="120" w:after="0" w:line="240" w:lineRule="auto"/>
        <w:ind w:firstLineChars="200" w:firstLine="480"/>
        <w:contextualSpacing/>
        <w:jc w:val="both"/>
        <w:rPr>
          <w:rFonts w:ascii="Times New Roman" w:hAnsi="Times New Roman" w:cs="Times New Roman"/>
          <w:b/>
          <w:color w:val="000000"/>
          <w:sz w:val="24"/>
          <w:szCs w:val="24"/>
          <w:lang w:val="ru-RU"/>
        </w:rPr>
      </w:pPr>
      <w:r w:rsidRPr="001E11C2">
        <w:rPr>
          <w:rFonts w:ascii="Times New Roman" w:hAnsi="Times New Roman" w:cs="Times New Roman"/>
          <w:b/>
          <w:color w:val="000000"/>
          <w:sz w:val="24"/>
          <w:szCs w:val="24"/>
          <w:lang w:val="ru-RU"/>
        </w:rPr>
        <w:t xml:space="preserve">Пример 1. </w:t>
      </w:r>
    </w:p>
    <w:p w:rsidR="00A10CE6" w:rsidRPr="001E11C2" w:rsidRDefault="00A10CE6" w:rsidP="001E11C2">
      <w:pPr>
        <w:spacing w:beforeLines="50" w:before="120" w:after="0" w:line="240" w:lineRule="auto"/>
        <w:ind w:firstLineChars="200" w:firstLine="440"/>
        <w:contextualSpacing/>
        <w:jc w:val="both"/>
        <w:rPr>
          <w:rFonts w:ascii="Times New Roman" w:hAnsi="Times New Roman" w:cs="Times New Roman"/>
          <w:color w:val="404040" w:themeColor="text1" w:themeTint="BF"/>
          <w:szCs w:val="24"/>
          <w:lang w:val="ru-RU"/>
        </w:rPr>
      </w:pPr>
      <w:r w:rsidRPr="001E11C2">
        <w:rPr>
          <w:rFonts w:ascii="Times New Roman" w:hAnsi="Times New Roman" w:cs="Times New Roman"/>
          <w:color w:val="404040" w:themeColor="text1" w:themeTint="BF"/>
          <w:szCs w:val="24"/>
          <w:lang w:val="ru-RU"/>
        </w:rPr>
        <w:t>Размер неуплаченных налогов (в данном случае причиненного государству ущерба) следователем не устанавливался ни выводами специалистов, ни заключением экспертизы. Документами, из которых можно было бы почерпнуть сведения о размере, видах и периоде неуплаченных налогов, являются акт выездной налоговой проверки и решение о привлечении к ответственности за совершение налогового правонарушения.</w:t>
      </w:r>
    </w:p>
    <w:p w:rsidR="00A10CE6" w:rsidRPr="001E11C2" w:rsidRDefault="00A10CE6" w:rsidP="001E11C2">
      <w:pPr>
        <w:spacing w:beforeLines="50" w:before="120" w:after="0" w:line="240" w:lineRule="auto"/>
        <w:ind w:firstLineChars="200" w:firstLine="440"/>
        <w:contextualSpacing/>
        <w:jc w:val="both"/>
        <w:rPr>
          <w:rFonts w:ascii="Times New Roman" w:hAnsi="Times New Roman" w:cs="Times New Roman"/>
          <w:color w:val="404040" w:themeColor="text1" w:themeTint="BF"/>
          <w:szCs w:val="24"/>
          <w:lang w:val="ru-RU"/>
        </w:rPr>
      </w:pPr>
      <w:r w:rsidRPr="001E11C2">
        <w:rPr>
          <w:rFonts w:ascii="Times New Roman" w:hAnsi="Times New Roman" w:cs="Times New Roman"/>
          <w:color w:val="404040" w:themeColor="text1" w:themeTint="BF"/>
          <w:szCs w:val="24"/>
          <w:lang w:val="ru-RU"/>
        </w:rPr>
        <w:t xml:space="preserve">Несмотря на это, указанные акт и решение среди перечня основных доказательств в обвинительном заключении не представлены. Они действительно упомянуты среди вещественных доказательств, но это упоминание не является выполнением требований п. 5 ч. 1 ст. 220 УПК РФ, поскольку в нем информации о сумме неуплаченных налогов, о видах неуплаченных налогов и о периоде неуплаченных налогов нет.   </w:t>
      </w:r>
    </w:p>
    <w:p w:rsidR="00A10CE6" w:rsidRPr="001E11C2" w:rsidRDefault="00A10CE6" w:rsidP="001E11C2">
      <w:pPr>
        <w:spacing w:beforeLines="50" w:before="120" w:after="0" w:line="240" w:lineRule="auto"/>
        <w:ind w:firstLineChars="200" w:firstLine="440"/>
        <w:contextualSpacing/>
        <w:jc w:val="both"/>
        <w:rPr>
          <w:rFonts w:ascii="Times New Roman" w:hAnsi="Times New Roman" w:cs="Times New Roman"/>
          <w:b/>
          <w:color w:val="000000"/>
          <w:sz w:val="24"/>
          <w:szCs w:val="24"/>
          <w:lang w:val="ru-RU"/>
        </w:rPr>
      </w:pPr>
      <w:r w:rsidRPr="001E11C2">
        <w:rPr>
          <w:rFonts w:ascii="Times New Roman" w:hAnsi="Times New Roman" w:cs="Times New Roman"/>
          <w:color w:val="000000"/>
          <w:szCs w:val="24"/>
          <w:lang w:val="ru-RU"/>
        </w:rPr>
        <w:t xml:space="preserve"> </w:t>
      </w:r>
      <w:r w:rsidRPr="001E11C2">
        <w:rPr>
          <w:rFonts w:ascii="Times New Roman" w:hAnsi="Times New Roman" w:cs="Times New Roman"/>
          <w:b/>
          <w:color w:val="000000"/>
          <w:sz w:val="24"/>
          <w:szCs w:val="24"/>
          <w:lang w:val="ru-RU"/>
        </w:rPr>
        <w:t xml:space="preserve">Пример 2. </w:t>
      </w:r>
    </w:p>
    <w:p w:rsidR="003F28DE" w:rsidRPr="001E11C2" w:rsidRDefault="003F28DE" w:rsidP="001E11C2">
      <w:pPr>
        <w:spacing w:beforeLines="50" w:before="120" w:after="0" w:line="240" w:lineRule="auto"/>
        <w:ind w:firstLineChars="200" w:firstLine="440"/>
        <w:contextualSpacing/>
        <w:jc w:val="both"/>
        <w:rPr>
          <w:rFonts w:ascii="Times New Roman" w:hAnsi="Times New Roman" w:cs="Times New Roman"/>
          <w:color w:val="404040" w:themeColor="text1" w:themeTint="BF"/>
          <w:szCs w:val="24"/>
          <w:lang w:val="ru-RU"/>
        </w:rPr>
      </w:pPr>
      <w:r w:rsidRPr="001E11C2">
        <w:rPr>
          <w:rFonts w:ascii="Times New Roman" w:hAnsi="Times New Roman" w:cs="Times New Roman"/>
          <w:color w:val="404040" w:themeColor="text1" w:themeTint="BF"/>
          <w:szCs w:val="24"/>
          <w:lang w:val="ru-RU"/>
        </w:rPr>
        <w:t xml:space="preserve">Из постановления о привлечении в качестве обвиняемого и из обвинительного заключения видно, что обвиняемый, по мнению следствия, преступление совершил путем включения в налоговые декларации по налогу на прибыль за 20… год, налога на добавленную стоимость за … квартал 20… года, за … квартал 20… года заведомо ложных сведений о величине призведенных расходов, суммах налоговых вычетов, суммах налога на добавленную стоимость и налога на прибыль, подлежащих уплате в бюджет.  </w:t>
      </w:r>
    </w:p>
    <w:p w:rsidR="00A10CE6" w:rsidRPr="001E11C2" w:rsidRDefault="003F28DE" w:rsidP="001E11C2">
      <w:pPr>
        <w:spacing w:beforeLines="50" w:before="120" w:after="0" w:line="240" w:lineRule="auto"/>
        <w:ind w:firstLineChars="200" w:firstLine="440"/>
        <w:contextualSpacing/>
        <w:jc w:val="both"/>
        <w:rPr>
          <w:rFonts w:ascii="Times New Roman" w:hAnsi="Times New Roman" w:cs="Times New Roman"/>
          <w:color w:val="404040" w:themeColor="text1" w:themeTint="BF"/>
          <w:szCs w:val="24"/>
          <w:lang w:val="ru-RU"/>
        </w:rPr>
      </w:pPr>
      <w:r w:rsidRPr="001E11C2">
        <w:rPr>
          <w:rFonts w:ascii="Times New Roman" w:hAnsi="Times New Roman" w:cs="Times New Roman"/>
          <w:color w:val="404040" w:themeColor="text1" w:themeTint="BF"/>
          <w:szCs w:val="24"/>
          <w:lang w:val="ru-RU"/>
        </w:rPr>
        <w:t xml:space="preserve">Следовательно, налоговые декларации по указанным налогам и по указанным периодам  в соответствии со ст. 87 УПК РФ как определяющие виновность или невиновность подлежат проверке, анализу и сопоставлению с другими доказательствами, однако, участники процесса такой возможности лишены, поскольку в нарушение п. 5 </w:t>
      </w:r>
      <w:r w:rsidR="005868D4" w:rsidRPr="001E11C2">
        <w:rPr>
          <w:rFonts w:ascii="Times New Roman" w:hAnsi="Times New Roman" w:cs="Times New Roman"/>
          <w:color w:val="404040" w:themeColor="text1" w:themeTint="BF"/>
          <w:szCs w:val="24"/>
          <w:lang w:val="ru-RU"/>
        </w:rPr>
        <w:t>ч</w:t>
      </w:r>
      <w:r w:rsidRPr="001E11C2">
        <w:rPr>
          <w:rFonts w:ascii="Times New Roman" w:hAnsi="Times New Roman" w:cs="Times New Roman"/>
          <w:color w:val="404040" w:themeColor="text1" w:themeTint="BF"/>
          <w:szCs w:val="24"/>
          <w:lang w:val="ru-RU"/>
        </w:rPr>
        <w:t>. 1 ст. 220 УПК РФ в обвинительном заключении налоговые декларации по налогу на прибыль за 20</w:t>
      </w:r>
      <w:r w:rsidR="005868D4" w:rsidRPr="001E11C2">
        <w:rPr>
          <w:rFonts w:ascii="Times New Roman" w:hAnsi="Times New Roman" w:cs="Times New Roman"/>
          <w:color w:val="404040" w:themeColor="text1" w:themeTint="BF"/>
          <w:szCs w:val="24"/>
          <w:lang w:val="ru-RU"/>
        </w:rPr>
        <w:t>…</w:t>
      </w:r>
      <w:r w:rsidRPr="001E11C2">
        <w:rPr>
          <w:rFonts w:ascii="Times New Roman" w:hAnsi="Times New Roman" w:cs="Times New Roman"/>
          <w:color w:val="404040" w:themeColor="text1" w:themeTint="BF"/>
          <w:szCs w:val="24"/>
          <w:lang w:val="ru-RU"/>
        </w:rPr>
        <w:t xml:space="preserve"> год, по НДС за </w:t>
      </w:r>
      <w:r w:rsidR="005868D4" w:rsidRPr="001E11C2">
        <w:rPr>
          <w:rFonts w:ascii="Times New Roman" w:hAnsi="Times New Roman" w:cs="Times New Roman"/>
          <w:color w:val="404040" w:themeColor="text1" w:themeTint="BF"/>
          <w:szCs w:val="24"/>
          <w:lang w:val="ru-RU"/>
        </w:rPr>
        <w:t>…</w:t>
      </w:r>
      <w:r w:rsidRPr="001E11C2">
        <w:rPr>
          <w:rFonts w:ascii="Times New Roman" w:hAnsi="Times New Roman" w:cs="Times New Roman"/>
          <w:color w:val="404040" w:themeColor="text1" w:themeTint="BF"/>
          <w:szCs w:val="24"/>
          <w:lang w:val="ru-RU"/>
        </w:rPr>
        <w:t xml:space="preserve"> и </w:t>
      </w:r>
      <w:r w:rsidR="005868D4" w:rsidRPr="001E11C2">
        <w:rPr>
          <w:rFonts w:ascii="Times New Roman" w:hAnsi="Times New Roman" w:cs="Times New Roman"/>
          <w:color w:val="404040" w:themeColor="text1" w:themeTint="BF"/>
          <w:szCs w:val="24"/>
          <w:lang w:val="ru-RU"/>
        </w:rPr>
        <w:t>…</w:t>
      </w:r>
      <w:r w:rsidRPr="001E11C2">
        <w:rPr>
          <w:rFonts w:ascii="Times New Roman" w:hAnsi="Times New Roman" w:cs="Times New Roman"/>
          <w:color w:val="404040" w:themeColor="text1" w:themeTint="BF"/>
          <w:szCs w:val="24"/>
          <w:lang w:val="ru-RU"/>
        </w:rPr>
        <w:t xml:space="preserve"> кв. 20</w:t>
      </w:r>
      <w:r w:rsidR="005868D4" w:rsidRPr="001E11C2">
        <w:rPr>
          <w:rFonts w:ascii="Times New Roman" w:hAnsi="Times New Roman" w:cs="Times New Roman"/>
          <w:color w:val="404040" w:themeColor="text1" w:themeTint="BF"/>
          <w:szCs w:val="24"/>
          <w:lang w:val="ru-RU"/>
        </w:rPr>
        <w:t>…</w:t>
      </w:r>
      <w:r w:rsidRPr="001E11C2">
        <w:rPr>
          <w:rFonts w:ascii="Times New Roman" w:hAnsi="Times New Roman" w:cs="Times New Roman"/>
          <w:color w:val="404040" w:themeColor="text1" w:themeTint="BF"/>
          <w:szCs w:val="24"/>
          <w:lang w:val="ru-RU"/>
        </w:rPr>
        <w:t xml:space="preserve"> года в основном перечне доказательств отсутствуют, их краткое содержание не приведено. Их указание среди вещественных доказательств не устраняет указанный пробел, т.к. по обвинительному заключению суммы, указанные в налоговых декларациях на прибыль, по НДС, о величине произведенных расходов, о суммах налоговых вычетов, определить невозможно, что лишает обвиняемого, в частности, права на защиту.   </w:t>
      </w:r>
    </w:p>
    <w:p w:rsidR="002168D4" w:rsidRPr="001E11C2" w:rsidRDefault="002168D4" w:rsidP="001E11C2">
      <w:pPr>
        <w:spacing w:beforeLines="50" w:before="120" w:after="0" w:line="240" w:lineRule="auto"/>
        <w:ind w:firstLineChars="200" w:firstLine="480"/>
        <w:contextualSpacing/>
        <w:jc w:val="both"/>
        <w:rPr>
          <w:rFonts w:ascii="Times New Roman" w:hAnsi="Times New Roman" w:cs="Times New Roman"/>
          <w:color w:val="000000"/>
          <w:szCs w:val="24"/>
          <w:lang w:val="ru-RU"/>
        </w:rPr>
      </w:pPr>
      <w:r w:rsidRPr="001E11C2">
        <w:rPr>
          <w:rFonts w:ascii="Times New Roman" w:hAnsi="Times New Roman" w:cs="Times New Roman"/>
          <w:b/>
          <w:color w:val="000000"/>
          <w:sz w:val="24"/>
          <w:szCs w:val="24"/>
          <w:lang w:val="ru-RU"/>
        </w:rPr>
        <w:t>Пример 3.</w:t>
      </w:r>
    </w:p>
    <w:p w:rsidR="00EB4918" w:rsidRPr="001E11C2" w:rsidRDefault="002168D4" w:rsidP="001E11C2">
      <w:pPr>
        <w:spacing w:beforeLines="50" w:before="120" w:after="0" w:line="240" w:lineRule="auto"/>
        <w:ind w:firstLineChars="200" w:firstLine="440"/>
        <w:contextualSpacing/>
        <w:jc w:val="both"/>
        <w:rPr>
          <w:rFonts w:ascii="Times New Roman" w:hAnsi="Times New Roman" w:cs="Times New Roman"/>
          <w:color w:val="404040" w:themeColor="text1" w:themeTint="BF"/>
          <w:szCs w:val="24"/>
          <w:lang w:val="ru-RU"/>
        </w:rPr>
      </w:pPr>
      <w:r w:rsidRPr="001E11C2">
        <w:rPr>
          <w:rFonts w:ascii="Times New Roman" w:hAnsi="Times New Roman" w:cs="Times New Roman"/>
          <w:color w:val="404040" w:themeColor="text1" w:themeTint="BF"/>
          <w:szCs w:val="24"/>
          <w:lang w:val="ru-RU"/>
        </w:rPr>
        <w:t>В соответствии со ст. 169 НК РФ основанием к вычету НДС являются счет-фактуры</w:t>
      </w:r>
      <w:r w:rsidR="00CE2B2D" w:rsidRPr="001E11C2">
        <w:rPr>
          <w:rFonts w:ascii="Times New Roman" w:hAnsi="Times New Roman" w:cs="Times New Roman"/>
          <w:color w:val="404040" w:themeColor="text1" w:themeTint="BF"/>
          <w:szCs w:val="24"/>
          <w:lang w:val="ru-RU"/>
        </w:rPr>
        <w:t xml:space="preserve">. </w:t>
      </w:r>
      <w:r w:rsidRPr="001E11C2">
        <w:rPr>
          <w:rFonts w:ascii="Times New Roman" w:hAnsi="Times New Roman" w:cs="Times New Roman"/>
          <w:color w:val="404040" w:themeColor="text1" w:themeTint="BF"/>
          <w:szCs w:val="24"/>
          <w:lang w:val="ru-RU"/>
        </w:rPr>
        <w:t xml:space="preserve">Эти документы, содержащие информацию о размере НДС, периоде, основаниях, контрагентах и т.п. </w:t>
      </w:r>
      <w:r w:rsidRPr="001E11C2">
        <w:rPr>
          <w:rFonts w:ascii="Times New Roman" w:hAnsi="Times New Roman" w:cs="Times New Roman"/>
          <w:color w:val="404040" w:themeColor="text1" w:themeTint="BF"/>
          <w:szCs w:val="24"/>
          <w:lang w:val="ru-RU"/>
        </w:rPr>
        <w:lastRenderedPageBreak/>
        <w:t xml:space="preserve">вопреки п. 5 </w:t>
      </w:r>
      <w:r w:rsidR="00CE2B2D" w:rsidRPr="001E11C2">
        <w:rPr>
          <w:rFonts w:ascii="Times New Roman" w:hAnsi="Times New Roman" w:cs="Times New Roman"/>
          <w:color w:val="404040" w:themeColor="text1" w:themeTint="BF"/>
          <w:szCs w:val="24"/>
          <w:lang w:val="ru-RU"/>
        </w:rPr>
        <w:t>ч</w:t>
      </w:r>
      <w:r w:rsidRPr="001E11C2">
        <w:rPr>
          <w:rFonts w:ascii="Times New Roman" w:hAnsi="Times New Roman" w:cs="Times New Roman"/>
          <w:color w:val="404040" w:themeColor="text1" w:themeTint="BF"/>
          <w:szCs w:val="24"/>
          <w:lang w:val="ru-RU"/>
        </w:rPr>
        <w:t>. 1 ст. 220 УПК РФ в обвинительном заключении не приведены (они только перечислены среди вещественных доказательств, какие-либо идентификационные данные и их краткое изложение отсутствует.</w:t>
      </w:r>
    </w:p>
    <w:p w:rsidR="00290E73" w:rsidRPr="001E11C2" w:rsidRDefault="00290E73" w:rsidP="001E11C2">
      <w:pPr>
        <w:pStyle w:val="ConsPlusNormal"/>
        <w:spacing w:beforeLines="50" w:before="120" w:after="0" w:line="240" w:lineRule="auto"/>
        <w:ind w:firstLineChars="183" w:firstLine="439"/>
        <w:contextualSpacing/>
        <w:jc w:val="both"/>
        <w:rPr>
          <w:rFonts w:ascii="Times New Roman" w:hAnsi="Times New Roman" w:cs="Times New Roman"/>
          <w:b/>
          <w:bCs/>
          <w:sz w:val="24"/>
          <w:szCs w:val="24"/>
          <w:lang w:val="ru-RU"/>
        </w:rPr>
      </w:pPr>
      <w:r w:rsidRPr="001E11C2">
        <w:rPr>
          <w:rFonts w:ascii="Times New Roman" w:hAnsi="Times New Roman" w:cs="Times New Roman"/>
          <w:sz w:val="24"/>
          <w:szCs w:val="24"/>
          <w:lang w:val="ru-RU"/>
        </w:rPr>
        <w:t xml:space="preserve">В Кассационном определении от 22.04.2003 по делу № </w:t>
      </w:r>
      <w:r w:rsidRPr="001E11C2">
        <w:rPr>
          <w:rFonts w:ascii="Times New Roman" w:hAnsi="Times New Roman" w:cs="Times New Roman"/>
          <w:bCs/>
          <w:sz w:val="24"/>
          <w:szCs w:val="24"/>
          <w:lang w:val="ru-RU"/>
        </w:rPr>
        <w:t>5-о03-77 Верховный Суд РФ, оставляя в силе постановление судьи Московского городского суда о возвращении уголовного дела прокурору, констатировал, что «</w:t>
      </w:r>
      <w:r w:rsidRPr="001E11C2">
        <w:rPr>
          <w:rFonts w:ascii="Times New Roman" w:hAnsi="Times New Roman" w:cs="Times New Roman"/>
          <w:b/>
          <w:bCs/>
          <w:i/>
          <w:iCs/>
          <w:sz w:val="24"/>
          <w:szCs w:val="24"/>
          <w:lang w:val="ru-RU"/>
        </w:rPr>
        <w:t xml:space="preserve">в обвинительном заключении должны содержаться не только ссылка на наличие в материалах дела и перечень указанных в </w:t>
      </w:r>
      <w:hyperlink r:id="rId9" w:history="1">
        <w:r w:rsidRPr="001E11C2">
          <w:rPr>
            <w:rFonts w:ascii="Times New Roman" w:hAnsi="Times New Roman" w:cs="Times New Roman"/>
            <w:b/>
            <w:bCs/>
            <w:i/>
            <w:iCs/>
            <w:sz w:val="24"/>
            <w:szCs w:val="24"/>
            <w:lang w:val="ru-RU"/>
          </w:rPr>
          <w:t>ч. 2 ст. 74</w:t>
        </w:r>
      </w:hyperlink>
      <w:r w:rsidRPr="001E11C2">
        <w:rPr>
          <w:rFonts w:ascii="Times New Roman" w:hAnsi="Times New Roman" w:cs="Times New Roman"/>
          <w:b/>
          <w:bCs/>
          <w:i/>
          <w:iCs/>
          <w:sz w:val="24"/>
          <w:szCs w:val="24"/>
          <w:lang w:val="ru-RU"/>
        </w:rPr>
        <w:t xml:space="preserve"> УПК РФ </w:t>
      </w:r>
      <w:r w:rsidRPr="001E11C2">
        <w:rPr>
          <w:rFonts w:ascii="Times New Roman" w:hAnsi="Times New Roman" w:cs="Times New Roman"/>
          <w:i/>
          <w:iCs/>
          <w:sz w:val="24"/>
          <w:szCs w:val="24"/>
          <w:lang w:val="ru-RU"/>
        </w:rPr>
        <w:t>показаний..., заключений и показаний экспертов, вещественных доказательств, протоколов следственных и судебных действий, а также иных документов, которые сами по себе являются лишь источниками доказательств,</w:t>
      </w:r>
      <w:r w:rsidRPr="001E11C2">
        <w:rPr>
          <w:rFonts w:ascii="Times New Roman" w:hAnsi="Times New Roman" w:cs="Times New Roman"/>
          <w:b/>
          <w:bCs/>
          <w:i/>
          <w:iCs/>
          <w:sz w:val="24"/>
          <w:szCs w:val="24"/>
          <w:lang w:val="ru-RU"/>
        </w:rPr>
        <w:t xml:space="preserve"> но и изложение имеющихся в них сведений о важных обстоятельствах для уголовного дела. </w:t>
      </w:r>
      <w:r w:rsidRPr="001E11C2">
        <w:rPr>
          <w:rFonts w:ascii="Times New Roman" w:hAnsi="Times New Roman" w:cs="Times New Roman"/>
          <w:i/>
          <w:iCs/>
          <w:sz w:val="24"/>
          <w:szCs w:val="24"/>
          <w:lang w:val="ru-RU"/>
        </w:rPr>
        <w:t xml:space="preserve">Такой подход к составлению обвинительного заключения в полной мере согласуется с положениями, содержащимися в </w:t>
      </w:r>
      <w:hyperlink r:id="rId10" w:history="1">
        <w:r w:rsidRPr="001E11C2">
          <w:rPr>
            <w:rFonts w:ascii="Times New Roman" w:hAnsi="Times New Roman" w:cs="Times New Roman"/>
            <w:i/>
            <w:iCs/>
            <w:sz w:val="24"/>
            <w:szCs w:val="24"/>
            <w:lang w:val="ru-RU"/>
          </w:rPr>
          <w:t>ст. 220</w:t>
        </w:r>
      </w:hyperlink>
      <w:r w:rsidRPr="001E11C2">
        <w:rPr>
          <w:rFonts w:ascii="Times New Roman" w:hAnsi="Times New Roman" w:cs="Times New Roman"/>
          <w:i/>
          <w:iCs/>
          <w:sz w:val="24"/>
          <w:szCs w:val="24"/>
          <w:lang w:val="ru-RU"/>
        </w:rPr>
        <w:t xml:space="preserve"> УПК РФ, поскольку </w:t>
      </w:r>
      <w:r w:rsidRPr="001E11C2">
        <w:rPr>
          <w:rFonts w:ascii="Times New Roman" w:hAnsi="Times New Roman" w:cs="Times New Roman"/>
          <w:b/>
          <w:bCs/>
          <w:i/>
          <w:iCs/>
          <w:sz w:val="24"/>
          <w:szCs w:val="24"/>
          <w:lang w:val="ru-RU"/>
        </w:rPr>
        <w:t>этот важнейший процессуальный документ является актом, формулирующим обвинение в отношении конкретного лица на основе собранных по делу доказательств».</w:t>
      </w:r>
    </w:p>
    <w:p w:rsidR="00290E73" w:rsidRPr="001E11C2" w:rsidRDefault="00290E73" w:rsidP="001E11C2">
      <w:pPr>
        <w:spacing w:after="0" w:line="240" w:lineRule="auto"/>
        <w:ind w:firstLineChars="183" w:firstLine="439"/>
        <w:contextualSpacing/>
        <w:jc w:val="both"/>
        <w:outlineLvl w:val="1"/>
        <w:rPr>
          <w:rFonts w:ascii="Times New Roman" w:eastAsia="Times New Roman" w:hAnsi="Times New Roman" w:cs="Times New Roman"/>
          <w:bCs/>
          <w:sz w:val="24"/>
          <w:szCs w:val="24"/>
          <w:lang w:val="ru-RU" w:eastAsia="ru-RU"/>
        </w:rPr>
      </w:pPr>
      <w:r w:rsidRPr="001E11C2">
        <w:rPr>
          <w:rFonts w:ascii="Times New Roman" w:eastAsia="Times New Roman" w:hAnsi="Times New Roman" w:cs="Times New Roman"/>
          <w:bCs/>
          <w:sz w:val="24"/>
          <w:szCs w:val="24"/>
          <w:lang w:val="ru-RU" w:eastAsia="ru-RU"/>
        </w:rPr>
        <w:t xml:space="preserve">Таким образом, поскольку в обвинительном заключении в нарушение п. 5 </w:t>
      </w:r>
      <w:r w:rsidR="0081465E" w:rsidRPr="001E11C2">
        <w:rPr>
          <w:rFonts w:ascii="Times New Roman" w:eastAsia="Times New Roman" w:hAnsi="Times New Roman" w:cs="Times New Roman"/>
          <w:bCs/>
          <w:sz w:val="24"/>
          <w:szCs w:val="24"/>
          <w:lang w:val="ru-RU" w:eastAsia="ru-RU"/>
        </w:rPr>
        <w:t>ч</w:t>
      </w:r>
      <w:r w:rsidRPr="001E11C2">
        <w:rPr>
          <w:rFonts w:ascii="Times New Roman" w:eastAsia="Times New Roman" w:hAnsi="Times New Roman" w:cs="Times New Roman"/>
          <w:bCs/>
          <w:sz w:val="24"/>
          <w:szCs w:val="24"/>
          <w:lang w:val="ru-RU" w:eastAsia="ru-RU"/>
        </w:rPr>
        <w:t>. 1 ст. 220 УПК РФ среди переченя доказательств, подтверждающих обвинение</w:t>
      </w:r>
      <w:r w:rsidRPr="001E11C2">
        <w:rPr>
          <w:rFonts w:ascii="Times New Roman" w:eastAsia="Times New Roman" w:hAnsi="Times New Roman" w:cs="Times New Roman"/>
          <w:bCs/>
          <w:i/>
          <w:iCs/>
          <w:sz w:val="24"/>
          <w:szCs w:val="24"/>
          <w:lang w:val="ru-RU" w:eastAsia="ru-RU"/>
        </w:rPr>
        <w:t xml:space="preserve">, </w:t>
      </w:r>
      <w:r w:rsidRPr="001E11C2">
        <w:rPr>
          <w:rFonts w:ascii="Times New Roman" w:eastAsia="Times New Roman" w:hAnsi="Times New Roman" w:cs="Times New Roman"/>
          <w:bCs/>
          <w:sz w:val="24"/>
          <w:szCs w:val="24"/>
          <w:lang w:val="ru-RU" w:eastAsia="ru-RU"/>
        </w:rPr>
        <w:t xml:space="preserve">отсутствуют </w:t>
      </w:r>
      <w:r w:rsidR="0081465E" w:rsidRPr="001E11C2">
        <w:rPr>
          <w:rFonts w:ascii="Times New Roman" w:eastAsia="Times New Roman" w:hAnsi="Times New Roman" w:cs="Times New Roman"/>
          <w:bCs/>
          <w:sz w:val="24"/>
          <w:szCs w:val="24"/>
          <w:lang w:val="ru-RU" w:eastAsia="ru-RU"/>
        </w:rPr>
        <w:t>…</w:t>
      </w:r>
      <w:r w:rsidRPr="001E11C2">
        <w:rPr>
          <w:rFonts w:ascii="Times New Roman" w:eastAsia="Times New Roman" w:hAnsi="Times New Roman" w:cs="Times New Roman"/>
          <w:bCs/>
          <w:sz w:val="24"/>
          <w:szCs w:val="24"/>
          <w:lang w:val="ru-RU" w:eastAsia="ru-RU"/>
        </w:rPr>
        <w:t xml:space="preserve"> </w:t>
      </w:r>
      <w:r w:rsidRPr="001E11C2">
        <w:rPr>
          <w:rFonts w:ascii="Times New Roman" w:eastAsia="Times New Roman" w:hAnsi="Times New Roman" w:cs="Times New Roman"/>
          <w:bCs/>
          <w:i/>
          <w:iCs/>
          <w:sz w:val="24"/>
          <w:szCs w:val="24"/>
          <w:lang w:val="ru-RU" w:eastAsia="ru-RU"/>
        </w:rPr>
        <w:t xml:space="preserve">«и </w:t>
      </w:r>
      <w:r w:rsidRPr="001E11C2">
        <w:rPr>
          <w:rFonts w:ascii="Times New Roman" w:eastAsia="Times New Roman" w:hAnsi="Times New Roman" w:cs="Times New Roman"/>
          <w:b/>
          <w:i/>
          <w:iCs/>
          <w:sz w:val="24"/>
          <w:szCs w:val="24"/>
          <w:lang w:val="ru-RU" w:eastAsia="ru-RU"/>
        </w:rPr>
        <w:t>краткое изложение их содержания</w:t>
      </w:r>
      <w:r w:rsidRPr="001E11C2">
        <w:rPr>
          <w:rFonts w:ascii="Times New Roman" w:eastAsia="Times New Roman" w:hAnsi="Times New Roman" w:cs="Times New Roman"/>
          <w:bCs/>
          <w:i/>
          <w:iCs/>
          <w:sz w:val="24"/>
          <w:szCs w:val="24"/>
          <w:lang w:val="ru-RU" w:eastAsia="ru-RU"/>
        </w:rPr>
        <w:t xml:space="preserve">», </w:t>
      </w:r>
      <w:r w:rsidRPr="001E11C2">
        <w:rPr>
          <w:rFonts w:ascii="Times New Roman" w:eastAsia="Times New Roman" w:hAnsi="Times New Roman" w:cs="Times New Roman"/>
          <w:bCs/>
          <w:sz w:val="24"/>
          <w:szCs w:val="24"/>
          <w:lang w:val="ru-RU" w:eastAsia="ru-RU"/>
        </w:rPr>
        <w:t>вынести по делу законное и обоснованное решение будет невозможно. Иное нарушило бы права участников процесса, в т.ч. и право обвиняемого на защиту.</w:t>
      </w:r>
    </w:p>
    <w:p w:rsidR="0081465E" w:rsidRPr="001E11C2" w:rsidRDefault="0081465E" w:rsidP="001E11C2">
      <w:pPr>
        <w:spacing w:beforeLines="50" w:before="120" w:after="0" w:line="240" w:lineRule="auto"/>
        <w:ind w:firstLineChars="183" w:firstLine="439"/>
        <w:contextualSpacing/>
        <w:jc w:val="both"/>
        <w:outlineLvl w:val="1"/>
        <w:rPr>
          <w:rFonts w:ascii="Times New Roman" w:eastAsia="Times New Roman" w:hAnsi="Times New Roman" w:cs="Times New Roman"/>
          <w:bCs/>
          <w:sz w:val="24"/>
          <w:szCs w:val="24"/>
          <w:lang w:val="ru-RU" w:eastAsia="ru-RU"/>
        </w:rPr>
      </w:pPr>
      <w:r w:rsidRPr="001E11C2">
        <w:rPr>
          <w:rFonts w:ascii="Times New Roman" w:eastAsia="Times New Roman" w:hAnsi="Times New Roman" w:cs="Times New Roman"/>
          <w:bCs/>
          <w:sz w:val="24"/>
          <w:szCs w:val="24"/>
          <w:lang w:val="ru-RU" w:eastAsia="ru-RU"/>
        </w:rPr>
        <w:t xml:space="preserve">Согласно п. 6 ч. 1 ст. 220 УПК РФ в обвинительном заключении следователь должен указать </w:t>
      </w:r>
      <w:r w:rsidRPr="001E11C2">
        <w:rPr>
          <w:rFonts w:ascii="Times New Roman" w:eastAsia="Times New Roman" w:hAnsi="Times New Roman" w:cs="Times New Roman"/>
          <w:bCs/>
          <w:i/>
          <w:iCs/>
          <w:sz w:val="24"/>
          <w:szCs w:val="24"/>
          <w:lang w:val="ru-RU" w:eastAsia="ru-RU"/>
        </w:rPr>
        <w:t>«</w:t>
      </w:r>
      <w:r w:rsidRPr="001E11C2">
        <w:rPr>
          <w:rFonts w:ascii="Times New Roman" w:eastAsia="Times New Roman" w:hAnsi="Times New Roman" w:cs="Times New Roman"/>
          <w:b/>
          <w:i/>
          <w:iCs/>
          <w:sz w:val="24"/>
          <w:szCs w:val="24"/>
          <w:lang w:val="ru-RU" w:eastAsia="ru-RU"/>
        </w:rPr>
        <w:t>перечень доказательств, на которые ссылается сторона защиты, и краткое изложение их содержания</w:t>
      </w:r>
      <w:r w:rsidRPr="001E11C2">
        <w:rPr>
          <w:rFonts w:ascii="Times New Roman" w:eastAsia="Times New Roman" w:hAnsi="Times New Roman" w:cs="Times New Roman"/>
          <w:bCs/>
          <w:i/>
          <w:iCs/>
          <w:sz w:val="24"/>
          <w:szCs w:val="24"/>
          <w:lang w:val="ru-RU" w:eastAsia="ru-RU"/>
        </w:rPr>
        <w:t>»</w:t>
      </w:r>
      <w:r w:rsidRPr="001E11C2">
        <w:rPr>
          <w:rFonts w:ascii="Times New Roman" w:eastAsia="Times New Roman" w:hAnsi="Times New Roman" w:cs="Times New Roman"/>
          <w:bCs/>
          <w:sz w:val="24"/>
          <w:szCs w:val="24"/>
          <w:lang w:val="ru-RU" w:eastAsia="ru-RU"/>
        </w:rPr>
        <w:t xml:space="preserve">. </w:t>
      </w:r>
    </w:p>
    <w:p w:rsidR="0081465E" w:rsidRPr="001E11C2" w:rsidRDefault="0081465E" w:rsidP="001E11C2">
      <w:pPr>
        <w:spacing w:beforeLines="50" w:before="120" w:after="0" w:line="240" w:lineRule="auto"/>
        <w:ind w:firstLineChars="200" w:firstLine="480"/>
        <w:contextualSpacing/>
        <w:jc w:val="both"/>
        <w:rPr>
          <w:rFonts w:ascii="Times New Roman" w:hAnsi="Times New Roman" w:cs="Times New Roman"/>
          <w:i/>
          <w:color w:val="808080" w:themeColor="background1" w:themeShade="80"/>
          <w:sz w:val="24"/>
          <w:szCs w:val="24"/>
          <w:lang w:val="ru-RU"/>
        </w:rPr>
      </w:pPr>
      <w:r w:rsidRPr="001E11C2">
        <w:rPr>
          <w:rFonts w:ascii="Times New Roman" w:hAnsi="Times New Roman" w:cs="Times New Roman"/>
          <w:i/>
          <w:color w:val="808080" w:themeColor="background1" w:themeShade="80"/>
          <w:sz w:val="24"/>
          <w:szCs w:val="24"/>
          <w:lang w:val="ru-RU"/>
        </w:rPr>
        <w:t xml:space="preserve">(здесь необходимо указать доказательства обвинения, которые не включены в обвинительное заключение). </w:t>
      </w:r>
    </w:p>
    <w:p w:rsidR="001E11C2" w:rsidRDefault="001E11C2" w:rsidP="001E11C2">
      <w:pPr>
        <w:spacing w:beforeLines="50" w:before="120" w:after="0" w:line="240" w:lineRule="auto"/>
        <w:ind w:firstLineChars="200" w:firstLine="480"/>
        <w:contextualSpacing/>
        <w:jc w:val="both"/>
        <w:rPr>
          <w:rFonts w:ascii="Times New Roman" w:hAnsi="Times New Roman" w:cs="Times New Roman"/>
          <w:b/>
          <w:color w:val="000000"/>
          <w:sz w:val="24"/>
          <w:szCs w:val="24"/>
          <w:lang w:val="ru-RU"/>
        </w:rPr>
      </w:pPr>
    </w:p>
    <w:p w:rsidR="0081465E" w:rsidRPr="001E11C2" w:rsidRDefault="0081465E" w:rsidP="001E11C2">
      <w:pPr>
        <w:spacing w:beforeLines="50" w:before="120" w:after="0" w:line="240" w:lineRule="auto"/>
        <w:ind w:firstLineChars="200" w:firstLine="480"/>
        <w:contextualSpacing/>
        <w:jc w:val="both"/>
        <w:rPr>
          <w:rFonts w:ascii="Times New Roman" w:hAnsi="Times New Roman" w:cs="Times New Roman"/>
          <w:color w:val="000000"/>
          <w:szCs w:val="24"/>
          <w:lang w:val="ru-RU"/>
        </w:rPr>
      </w:pPr>
      <w:r w:rsidRPr="001E11C2">
        <w:rPr>
          <w:rFonts w:ascii="Times New Roman" w:hAnsi="Times New Roman" w:cs="Times New Roman"/>
          <w:b/>
          <w:color w:val="000000"/>
          <w:sz w:val="24"/>
          <w:szCs w:val="24"/>
          <w:lang w:val="ru-RU"/>
        </w:rPr>
        <w:t>Пример.</w:t>
      </w:r>
    </w:p>
    <w:p w:rsidR="0081465E" w:rsidRPr="001E11C2" w:rsidRDefault="0081465E" w:rsidP="001E11C2">
      <w:pPr>
        <w:spacing w:beforeLines="50" w:before="120" w:after="0" w:line="240" w:lineRule="auto"/>
        <w:ind w:firstLineChars="183" w:firstLine="403"/>
        <w:contextualSpacing/>
        <w:jc w:val="both"/>
        <w:outlineLvl w:val="1"/>
        <w:rPr>
          <w:rFonts w:ascii="Times New Roman" w:eastAsia="Times New Roman" w:hAnsi="Times New Roman" w:cs="Times New Roman"/>
          <w:bCs/>
          <w:color w:val="404040" w:themeColor="text1" w:themeTint="BF"/>
          <w:szCs w:val="24"/>
          <w:lang w:val="ru-RU" w:eastAsia="ru-RU"/>
        </w:rPr>
      </w:pPr>
      <w:r w:rsidRPr="001E11C2">
        <w:rPr>
          <w:rFonts w:ascii="Times New Roman" w:eastAsia="Times New Roman" w:hAnsi="Times New Roman" w:cs="Times New Roman"/>
          <w:bCs/>
          <w:color w:val="404040" w:themeColor="text1" w:themeTint="BF"/>
          <w:szCs w:val="24"/>
          <w:lang w:val="ru-RU" w:eastAsia="ru-RU"/>
        </w:rPr>
        <w:t xml:space="preserve">На л.л. … обвинительного заключения в качестве таковых указаны только показания … в качестве подозреваемого и обвиняемого. Однако, в томе </w:t>
      </w:r>
      <w:r w:rsidR="009F36C5" w:rsidRPr="001E11C2">
        <w:rPr>
          <w:rFonts w:ascii="Times New Roman" w:eastAsia="Times New Roman" w:hAnsi="Times New Roman" w:cs="Times New Roman"/>
          <w:bCs/>
          <w:color w:val="404040" w:themeColor="text1" w:themeTint="BF"/>
          <w:szCs w:val="24"/>
          <w:lang w:val="ru-RU" w:eastAsia="ru-RU"/>
        </w:rPr>
        <w:t>…</w:t>
      </w:r>
      <w:r w:rsidRPr="001E11C2">
        <w:rPr>
          <w:rFonts w:ascii="Times New Roman" w:eastAsia="Times New Roman" w:hAnsi="Times New Roman" w:cs="Times New Roman"/>
          <w:bCs/>
          <w:color w:val="404040" w:themeColor="text1" w:themeTint="BF"/>
          <w:szCs w:val="24"/>
          <w:lang w:val="ru-RU" w:eastAsia="ru-RU"/>
        </w:rPr>
        <w:t xml:space="preserve">, л.д. </w:t>
      </w:r>
      <w:r w:rsidR="009F36C5" w:rsidRPr="001E11C2">
        <w:rPr>
          <w:rFonts w:ascii="Times New Roman" w:eastAsia="Times New Roman" w:hAnsi="Times New Roman" w:cs="Times New Roman"/>
          <w:bCs/>
          <w:color w:val="404040" w:themeColor="text1" w:themeTint="BF"/>
          <w:szCs w:val="24"/>
          <w:lang w:val="ru-RU" w:eastAsia="ru-RU"/>
        </w:rPr>
        <w:t>…</w:t>
      </w:r>
      <w:r w:rsidRPr="001E11C2">
        <w:rPr>
          <w:rFonts w:ascii="Times New Roman" w:eastAsia="Times New Roman" w:hAnsi="Times New Roman" w:cs="Times New Roman"/>
          <w:bCs/>
          <w:color w:val="404040" w:themeColor="text1" w:themeTint="BF"/>
          <w:szCs w:val="24"/>
          <w:lang w:val="ru-RU" w:eastAsia="ru-RU"/>
        </w:rPr>
        <w:t xml:space="preserve"> имеется сопроводительный документ адвоката о предоставлении в адрес следователя, в частности, ходатайства о назначении судебной налоговой экспертизы </w:t>
      </w:r>
      <w:r w:rsidRPr="001E11C2">
        <w:rPr>
          <w:rFonts w:ascii="Times New Roman" w:eastAsia="Times New Roman" w:hAnsi="Times New Roman" w:cs="Times New Roman"/>
          <w:color w:val="404040" w:themeColor="text1" w:themeTint="BF"/>
          <w:szCs w:val="24"/>
          <w:lang w:val="ru-RU" w:eastAsia="ru-RU"/>
        </w:rPr>
        <w:t xml:space="preserve">с прилагаемыми документами на </w:t>
      </w:r>
      <w:r w:rsidR="009F36C5" w:rsidRPr="001E11C2">
        <w:rPr>
          <w:rFonts w:ascii="Times New Roman" w:eastAsia="Times New Roman" w:hAnsi="Times New Roman" w:cs="Times New Roman"/>
          <w:color w:val="404040" w:themeColor="text1" w:themeTint="BF"/>
          <w:szCs w:val="24"/>
          <w:lang w:val="ru-RU" w:eastAsia="ru-RU"/>
        </w:rPr>
        <w:t>…</w:t>
      </w:r>
      <w:r w:rsidRPr="001E11C2">
        <w:rPr>
          <w:rFonts w:ascii="Times New Roman" w:eastAsia="Times New Roman" w:hAnsi="Times New Roman" w:cs="Times New Roman"/>
          <w:color w:val="404040" w:themeColor="text1" w:themeTint="BF"/>
          <w:szCs w:val="24"/>
          <w:lang w:val="ru-RU" w:eastAsia="ru-RU"/>
        </w:rPr>
        <w:t xml:space="preserve"> л.</w:t>
      </w:r>
      <w:r w:rsidRPr="001E11C2">
        <w:rPr>
          <w:rFonts w:ascii="Times New Roman" w:eastAsia="Times New Roman" w:hAnsi="Times New Roman" w:cs="Times New Roman"/>
          <w:b/>
          <w:color w:val="404040" w:themeColor="text1" w:themeTint="BF"/>
          <w:szCs w:val="24"/>
          <w:lang w:val="ru-RU" w:eastAsia="ru-RU"/>
        </w:rPr>
        <w:t xml:space="preserve"> </w:t>
      </w:r>
      <w:r w:rsidRPr="001E11C2">
        <w:rPr>
          <w:rFonts w:ascii="Times New Roman" w:eastAsia="Times New Roman" w:hAnsi="Times New Roman" w:cs="Times New Roman"/>
          <w:bCs/>
          <w:color w:val="404040" w:themeColor="text1" w:themeTint="BF"/>
          <w:szCs w:val="24"/>
          <w:lang w:val="ru-RU" w:eastAsia="ru-RU"/>
        </w:rPr>
        <w:t xml:space="preserve">Этими документами защитник обосновывал свою позицию по защите обвиняемого. </w:t>
      </w:r>
    </w:p>
    <w:p w:rsidR="0081465E" w:rsidRPr="001E11C2" w:rsidRDefault="009F36C5" w:rsidP="001E11C2">
      <w:pPr>
        <w:snapToGrid w:val="0"/>
        <w:spacing w:afterLines="50" w:after="120" w:line="240" w:lineRule="auto"/>
        <w:ind w:firstLineChars="183" w:firstLine="403"/>
        <w:contextualSpacing/>
        <w:jc w:val="both"/>
        <w:outlineLvl w:val="1"/>
        <w:rPr>
          <w:rFonts w:ascii="Times New Roman" w:eastAsia="Times New Roman" w:hAnsi="Times New Roman" w:cs="Times New Roman"/>
          <w:bCs/>
          <w:color w:val="404040" w:themeColor="text1" w:themeTint="BF"/>
          <w:szCs w:val="24"/>
          <w:lang w:val="ru-RU" w:eastAsia="ru-RU"/>
        </w:rPr>
      </w:pPr>
      <w:r w:rsidRPr="001E11C2">
        <w:rPr>
          <w:rFonts w:ascii="Times New Roman" w:eastAsia="Times New Roman" w:hAnsi="Times New Roman" w:cs="Times New Roman"/>
          <w:bCs/>
          <w:color w:val="404040" w:themeColor="text1" w:themeTint="BF"/>
          <w:szCs w:val="24"/>
          <w:lang w:val="ru-RU" w:eastAsia="ru-RU"/>
        </w:rPr>
        <w:t>При</w:t>
      </w:r>
      <w:r w:rsidR="0081465E" w:rsidRPr="001E11C2">
        <w:rPr>
          <w:rFonts w:ascii="Times New Roman" w:eastAsia="Times New Roman" w:hAnsi="Times New Roman" w:cs="Times New Roman"/>
          <w:bCs/>
          <w:color w:val="404040" w:themeColor="text1" w:themeTint="BF"/>
          <w:szCs w:val="24"/>
          <w:lang w:val="ru-RU" w:eastAsia="ru-RU"/>
        </w:rPr>
        <w:t xml:space="preserve"> рассмотрении этого ходатайства следователь сослался на указанные защитником аргументы. </w:t>
      </w:r>
    </w:p>
    <w:p w:rsidR="009F36C5" w:rsidRPr="001E11C2" w:rsidRDefault="009F36C5" w:rsidP="001E11C2">
      <w:pPr>
        <w:snapToGrid w:val="0"/>
        <w:spacing w:afterLines="50" w:after="120" w:line="240" w:lineRule="auto"/>
        <w:ind w:firstLineChars="183" w:firstLine="403"/>
        <w:contextualSpacing/>
        <w:jc w:val="both"/>
        <w:outlineLvl w:val="1"/>
        <w:rPr>
          <w:rFonts w:ascii="Times New Roman" w:eastAsia="Times New Roman" w:hAnsi="Times New Roman" w:cs="Times New Roman"/>
          <w:bCs/>
          <w:color w:val="404040" w:themeColor="text1" w:themeTint="BF"/>
          <w:szCs w:val="24"/>
          <w:lang w:val="ru-RU" w:eastAsia="ru-RU"/>
        </w:rPr>
      </w:pPr>
      <w:r w:rsidRPr="001E11C2">
        <w:rPr>
          <w:rFonts w:ascii="Times New Roman" w:eastAsia="Times New Roman" w:hAnsi="Times New Roman" w:cs="Times New Roman"/>
          <w:bCs/>
          <w:color w:val="404040" w:themeColor="text1" w:themeTint="BF"/>
          <w:szCs w:val="24"/>
          <w:lang w:val="ru-RU" w:eastAsia="ru-RU"/>
        </w:rPr>
        <w:t>Таким образом, документы на … л. являются доказательствами, на которые ссылается защита, однако, в нарушение п. 6 ч. 1 ст. 220 УПК РФ перечня и краткого изложения их содержания в обвинительном заключении нет.</w:t>
      </w:r>
    </w:p>
    <w:p w:rsidR="0081465E" w:rsidRPr="001E11C2" w:rsidRDefault="0081465E" w:rsidP="001E11C2">
      <w:pPr>
        <w:snapToGrid w:val="0"/>
        <w:spacing w:afterLines="50" w:after="120" w:line="240" w:lineRule="auto"/>
        <w:ind w:firstLineChars="183" w:firstLine="439"/>
        <w:contextualSpacing/>
        <w:jc w:val="both"/>
        <w:outlineLvl w:val="1"/>
        <w:rPr>
          <w:rFonts w:ascii="Times New Roman" w:eastAsia="Times New Roman" w:hAnsi="Times New Roman" w:cs="Times New Roman"/>
          <w:bCs/>
          <w:sz w:val="24"/>
          <w:szCs w:val="24"/>
          <w:lang w:val="ru-RU" w:eastAsia="ru-RU"/>
        </w:rPr>
      </w:pPr>
      <w:r w:rsidRPr="001E11C2">
        <w:rPr>
          <w:rFonts w:ascii="Times New Roman" w:hAnsi="Times New Roman" w:cs="Times New Roman"/>
          <w:sz w:val="24"/>
          <w:szCs w:val="24"/>
          <w:lang w:val="ru-RU"/>
        </w:rPr>
        <w:t xml:space="preserve">Согласно Апелляционным определениям Московского городского суда от 31.08.2016 № 10-12052/2016 и от 08.11.2016 № 10-16170\2016 невыполнение требований </w:t>
      </w:r>
      <w:r w:rsidRPr="001E11C2">
        <w:rPr>
          <w:rFonts w:ascii="Times New Roman" w:eastAsia="Times New Roman" w:hAnsi="Times New Roman" w:cs="Times New Roman"/>
          <w:sz w:val="24"/>
          <w:szCs w:val="24"/>
          <w:lang w:val="ru-RU" w:eastAsia="ru-RU"/>
        </w:rPr>
        <w:t xml:space="preserve">пп. 6 п. 1 ст. 220 УПК РФ (неуказание в обвинительном заключении доказательств защиты и их кратного содержания) явились основанием для отмены приговоров и направления дел прокурору, а в Апелляционном определении от 22.12.2016 № </w:t>
      </w:r>
      <w:r w:rsidRPr="001E11C2">
        <w:rPr>
          <w:rFonts w:ascii="Times New Roman" w:hAnsi="Times New Roman" w:cs="Times New Roman"/>
          <w:bCs/>
          <w:sz w:val="24"/>
          <w:szCs w:val="24"/>
          <w:lang w:val="ru-RU"/>
        </w:rPr>
        <w:t xml:space="preserve">10-20322/16 этот же суд согласился с решением районного суда о возвращении уголовного дела прокурору по аналогичному основанию. </w:t>
      </w:r>
    </w:p>
    <w:p w:rsidR="0081465E" w:rsidRPr="001E11C2" w:rsidRDefault="0081465E" w:rsidP="001E11C2">
      <w:pPr>
        <w:snapToGrid w:val="0"/>
        <w:spacing w:afterLines="50" w:after="120" w:line="240" w:lineRule="auto"/>
        <w:ind w:firstLineChars="183" w:firstLine="439"/>
        <w:contextualSpacing/>
        <w:jc w:val="both"/>
        <w:outlineLvl w:val="1"/>
        <w:rPr>
          <w:rFonts w:ascii="Times New Roman" w:hAnsi="Times New Roman" w:cs="Times New Roman"/>
          <w:b/>
          <w:bCs/>
          <w:i/>
          <w:iCs/>
          <w:sz w:val="24"/>
          <w:szCs w:val="24"/>
          <w:lang w:val="ru-RU"/>
        </w:rPr>
      </w:pPr>
      <w:r w:rsidRPr="001E11C2">
        <w:rPr>
          <w:rFonts w:ascii="Times New Roman" w:hAnsi="Times New Roman" w:cs="Times New Roman"/>
          <w:sz w:val="24"/>
          <w:szCs w:val="24"/>
          <w:lang w:val="ru-RU"/>
        </w:rPr>
        <w:t>Из п. 13 Постановления Пленума Верховного Суда РФ от 05.03.2004 № 1 (ред. от 01.06.2017) «О применении судами норм Уголовно-процессуального кодекса Российской Федерации» следует, что</w:t>
      </w:r>
      <w:r w:rsidRPr="001E11C2">
        <w:rPr>
          <w:rFonts w:ascii="Times New Roman" w:hAnsi="Times New Roman" w:cs="Times New Roman"/>
          <w:b/>
          <w:bCs/>
          <w:sz w:val="24"/>
          <w:szCs w:val="24"/>
          <w:lang w:val="ru-RU"/>
        </w:rPr>
        <w:t xml:space="preserve"> </w:t>
      </w:r>
      <w:r w:rsidRPr="001E11C2">
        <w:rPr>
          <w:rFonts w:ascii="Times New Roman" w:hAnsi="Times New Roman" w:cs="Times New Roman"/>
          <w:b/>
          <w:bCs/>
          <w:i/>
          <w:iCs/>
          <w:sz w:val="24"/>
          <w:szCs w:val="24"/>
          <w:lang w:val="ru-RU"/>
        </w:rPr>
        <w:t xml:space="preserve">«перечень доказательств, подтверждающих обвинение, а также перечень доказательств, на которые ссылается сторона защиты, включает не только ссылку на источники доказательств в обвинительном заключении..., но и приведение краткого содержания самих доказательств, </w:t>
      </w:r>
      <w:r w:rsidRPr="001E11C2">
        <w:rPr>
          <w:rFonts w:ascii="Times New Roman" w:hAnsi="Times New Roman" w:cs="Times New Roman"/>
          <w:i/>
          <w:iCs/>
          <w:sz w:val="24"/>
          <w:szCs w:val="24"/>
          <w:lang w:val="ru-RU"/>
        </w:rPr>
        <w:t xml:space="preserve">поскольку в силу </w:t>
      </w:r>
      <w:hyperlink r:id="rId11" w:history="1">
        <w:r w:rsidRPr="001E11C2">
          <w:rPr>
            <w:rFonts w:ascii="Times New Roman" w:hAnsi="Times New Roman" w:cs="Times New Roman"/>
            <w:i/>
            <w:iCs/>
            <w:sz w:val="24"/>
            <w:szCs w:val="24"/>
            <w:lang w:val="ru-RU"/>
          </w:rPr>
          <w:t>части 1 статьи 74</w:t>
        </w:r>
      </w:hyperlink>
      <w:r w:rsidRPr="001E11C2">
        <w:rPr>
          <w:rFonts w:ascii="Times New Roman" w:hAnsi="Times New Roman" w:cs="Times New Roman"/>
          <w:i/>
          <w:iCs/>
          <w:sz w:val="24"/>
          <w:szCs w:val="24"/>
          <w:lang w:val="ru-RU"/>
        </w:rPr>
        <w:t xml:space="preserve"> УПК РФ доказательствами по уголовному делу являются любые сведения, на основе которых суд, прокурор, следователь, дознаватель в порядке, определенном Уголовно-процессуальным </w:t>
      </w:r>
      <w:hyperlink r:id="rId12" w:history="1">
        <w:r w:rsidRPr="001E11C2">
          <w:rPr>
            <w:rFonts w:ascii="Times New Roman" w:hAnsi="Times New Roman" w:cs="Times New Roman"/>
            <w:i/>
            <w:iCs/>
            <w:sz w:val="24"/>
            <w:szCs w:val="24"/>
            <w:lang w:val="ru-RU"/>
          </w:rPr>
          <w:t>кодексом</w:t>
        </w:r>
      </w:hyperlink>
      <w:r w:rsidRPr="001E11C2">
        <w:rPr>
          <w:rFonts w:ascii="Times New Roman" w:hAnsi="Times New Roman" w:cs="Times New Roman"/>
          <w:i/>
          <w:iCs/>
          <w:sz w:val="24"/>
          <w:szCs w:val="24"/>
          <w:lang w:val="ru-RU"/>
        </w:rPr>
        <w:t xml:space="preserve"> Российской Федерации, устанавливает наличие или </w:t>
      </w:r>
      <w:r w:rsidRPr="001E11C2">
        <w:rPr>
          <w:rFonts w:ascii="Times New Roman" w:hAnsi="Times New Roman" w:cs="Times New Roman"/>
          <w:i/>
          <w:iCs/>
          <w:sz w:val="24"/>
          <w:szCs w:val="24"/>
          <w:lang w:val="ru-RU"/>
        </w:rPr>
        <w:lastRenderedPageBreak/>
        <w:t>отсутствие обстоятельств, подлежащих доказыванию при производстве по уголовному делу»</w:t>
      </w:r>
      <w:r w:rsidRPr="001E11C2">
        <w:rPr>
          <w:rFonts w:ascii="Times New Roman" w:hAnsi="Times New Roman" w:cs="Times New Roman"/>
          <w:sz w:val="24"/>
          <w:szCs w:val="24"/>
          <w:lang w:val="ru-RU"/>
        </w:rPr>
        <w:t>.</w:t>
      </w:r>
    </w:p>
    <w:p w:rsidR="0081465E" w:rsidRPr="001E11C2" w:rsidRDefault="0081465E" w:rsidP="001E11C2">
      <w:pPr>
        <w:pStyle w:val="a9"/>
        <w:tabs>
          <w:tab w:val="left" w:pos="993"/>
        </w:tabs>
        <w:spacing w:after="0" w:line="240" w:lineRule="auto"/>
        <w:ind w:left="5" w:firstLineChars="167" w:firstLine="401"/>
        <w:jc w:val="both"/>
        <w:rPr>
          <w:rFonts w:ascii="Times New Roman" w:hAnsi="Times New Roman" w:cs="Times New Roman"/>
          <w:color w:val="000000"/>
          <w:sz w:val="24"/>
          <w:szCs w:val="24"/>
          <w:lang w:val="ru-RU"/>
        </w:rPr>
      </w:pPr>
      <w:r w:rsidRPr="001E11C2">
        <w:rPr>
          <w:rFonts w:ascii="Times New Roman" w:hAnsi="Times New Roman" w:cs="Times New Roman"/>
          <w:sz w:val="24"/>
          <w:szCs w:val="24"/>
          <w:lang w:val="ru-RU"/>
        </w:rPr>
        <w:t xml:space="preserve">В Кассационном определении от 10.04.2003 по делу № </w:t>
      </w:r>
      <w:r w:rsidRPr="001E11C2">
        <w:rPr>
          <w:rFonts w:ascii="Times New Roman" w:hAnsi="Times New Roman" w:cs="Times New Roman"/>
          <w:bCs/>
          <w:sz w:val="24"/>
          <w:szCs w:val="24"/>
          <w:lang w:val="ru-RU"/>
        </w:rPr>
        <w:t xml:space="preserve">5-о03-62 Верховный Суд РФ, оставляя в силе постановление судьи Московского городского суда о возвращении уголовного дела прокурору, кроме вышеуказанных выводов, указал, что </w:t>
      </w:r>
      <w:r w:rsidRPr="001E11C2">
        <w:rPr>
          <w:rFonts w:ascii="Times New Roman" w:hAnsi="Times New Roman" w:cs="Times New Roman"/>
          <w:bCs/>
          <w:i/>
          <w:iCs/>
          <w:sz w:val="24"/>
          <w:szCs w:val="24"/>
          <w:lang w:val="ru-RU"/>
        </w:rPr>
        <w:t>«</w:t>
      </w:r>
      <w:r w:rsidRPr="001E11C2">
        <w:rPr>
          <w:rFonts w:ascii="Times New Roman" w:hAnsi="Times New Roman" w:cs="Times New Roman"/>
          <w:b/>
          <w:bCs/>
          <w:i/>
          <w:iCs/>
          <w:sz w:val="24"/>
          <w:szCs w:val="24"/>
          <w:lang w:val="ru-RU"/>
        </w:rPr>
        <w:t xml:space="preserve">следователь обязан сослаться не только на источник доказательств..., но и обязан изложить сведения, которые в силу </w:t>
      </w:r>
      <w:hyperlink r:id="rId13" w:history="1">
        <w:r w:rsidRPr="001E11C2">
          <w:rPr>
            <w:rFonts w:ascii="Times New Roman" w:hAnsi="Times New Roman" w:cs="Times New Roman"/>
            <w:b/>
            <w:bCs/>
            <w:i/>
            <w:iCs/>
            <w:sz w:val="24"/>
            <w:szCs w:val="24"/>
            <w:lang w:val="ru-RU"/>
          </w:rPr>
          <w:t>ст. 74</w:t>
        </w:r>
      </w:hyperlink>
      <w:r w:rsidRPr="001E11C2">
        <w:rPr>
          <w:rFonts w:ascii="Times New Roman" w:hAnsi="Times New Roman" w:cs="Times New Roman"/>
          <w:b/>
          <w:bCs/>
          <w:i/>
          <w:iCs/>
          <w:sz w:val="24"/>
          <w:szCs w:val="24"/>
          <w:lang w:val="ru-RU"/>
        </w:rPr>
        <w:t xml:space="preserve"> УПК РФ, содержатся в перечисленных следствием источниках доказательств. Такое требование </w:t>
      </w:r>
      <w:r w:rsidRPr="001E11C2">
        <w:rPr>
          <w:rFonts w:ascii="Times New Roman" w:hAnsi="Times New Roman" w:cs="Times New Roman"/>
          <w:i/>
          <w:iCs/>
          <w:sz w:val="24"/>
          <w:szCs w:val="24"/>
          <w:lang w:val="ru-RU"/>
        </w:rPr>
        <w:t xml:space="preserve">к указанию доказательств в обвинительном заключении </w:t>
      </w:r>
      <w:r w:rsidRPr="001E11C2">
        <w:rPr>
          <w:rFonts w:ascii="Times New Roman" w:hAnsi="Times New Roman" w:cs="Times New Roman"/>
          <w:b/>
          <w:bCs/>
          <w:i/>
          <w:iCs/>
          <w:sz w:val="24"/>
          <w:szCs w:val="24"/>
          <w:lang w:val="ru-RU"/>
        </w:rPr>
        <w:t xml:space="preserve">вытекает также из положений </w:t>
      </w:r>
      <w:hyperlink r:id="rId14" w:history="1">
        <w:r w:rsidRPr="001E11C2">
          <w:rPr>
            <w:rFonts w:ascii="Times New Roman" w:hAnsi="Times New Roman" w:cs="Times New Roman"/>
            <w:b/>
            <w:bCs/>
            <w:i/>
            <w:iCs/>
            <w:sz w:val="24"/>
            <w:szCs w:val="24"/>
            <w:lang w:val="ru-RU"/>
          </w:rPr>
          <w:t>ст. 87</w:t>
        </w:r>
      </w:hyperlink>
      <w:r w:rsidRPr="001E11C2">
        <w:rPr>
          <w:rFonts w:ascii="Times New Roman" w:hAnsi="Times New Roman" w:cs="Times New Roman"/>
          <w:b/>
          <w:bCs/>
          <w:i/>
          <w:iCs/>
          <w:sz w:val="24"/>
          <w:szCs w:val="24"/>
          <w:lang w:val="ru-RU"/>
        </w:rPr>
        <w:t xml:space="preserve"> УПК РФ, согласно которой проверка доказательств производится </w:t>
      </w:r>
      <w:r w:rsidRPr="001E11C2">
        <w:rPr>
          <w:rFonts w:ascii="Times New Roman" w:hAnsi="Times New Roman" w:cs="Times New Roman"/>
          <w:i/>
          <w:iCs/>
          <w:sz w:val="24"/>
          <w:szCs w:val="24"/>
          <w:lang w:val="ru-RU"/>
        </w:rPr>
        <w:t>следователем, прокурором</w:t>
      </w:r>
      <w:r w:rsidRPr="001E11C2">
        <w:rPr>
          <w:rFonts w:ascii="Times New Roman" w:hAnsi="Times New Roman" w:cs="Times New Roman"/>
          <w:b/>
          <w:bCs/>
          <w:i/>
          <w:iCs/>
          <w:sz w:val="24"/>
          <w:szCs w:val="24"/>
          <w:lang w:val="ru-RU"/>
        </w:rPr>
        <w:t xml:space="preserve"> путем сопоставления их с другими доказательствами, </w:t>
      </w:r>
      <w:r w:rsidRPr="001E11C2">
        <w:rPr>
          <w:rFonts w:ascii="Times New Roman" w:hAnsi="Times New Roman" w:cs="Times New Roman"/>
          <w:i/>
          <w:iCs/>
          <w:sz w:val="24"/>
          <w:szCs w:val="24"/>
          <w:lang w:val="ru-RU"/>
        </w:rPr>
        <w:t>имеющимися в уголовном деле. Между тем,</w:t>
      </w:r>
      <w:r w:rsidRPr="001E11C2">
        <w:rPr>
          <w:rFonts w:ascii="Times New Roman" w:hAnsi="Times New Roman" w:cs="Times New Roman"/>
          <w:b/>
          <w:bCs/>
          <w:i/>
          <w:iCs/>
          <w:sz w:val="24"/>
          <w:szCs w:val="24"/>
          <w:lang w:val="ru-RU"/>
        </w:rPr>
        <w:t xml:space="preserve"> ссылка в обвинительном заключении лишь на источники доказательств без изложения самих сведений, составляющих конкретное доказательство, </w:t>
      </w:r>
      <w:r w:rsidRPr="001E11C2">
        <w:rPr>
          <w:rFonts w:ascii="Times New Roman" w:hAnsi="Times New Roman" w:cs="Times New Roman"/>
          <w:i/>
          <w:iCs/>
          <w:sz w:val="24"/>
          <w:szCs w:val="24"/>
          <w:lang w:val="ru-RU"/>
        </w:rPr>
        <w:t xml:space="preserve">лишает следователя, прокурора возможности выполнить требования </w:t>
      </w:r>
      <w:hyperlink r:id="rId15" w:history="1">
        <w:r w:rsidRPr="001E11C2">
          <w:rPr>
            <w:rFonts w:ascii="Times New Roman" w:hAnsi="Times New Roman" w:cs="Times New Roman"/>
            <w:i/>
            <w:iCs/>
            <w:sz w:val="24"/>
            <w:szCs w:val="24"/>
            <w:lang w:val="ru-RU"/>
          </w:rPr>
          <w:t>ст. 87</w:t>
        </w:r>
      </w:hyperlink>
      <w:r w:rsidRPr="001E11C2">
        <w:rPr>
          <w:rFonts w:ascii="Times New Roman" w:hAnsi="Times New Roman" w:cs="Times New Roman"/>
          <w:i/>
          <w:iCs/>
          <w:sz w:val="24"/>
          <w:szCs w:val="24"/>
          <w:lang w:val="ru-RU"/>
        </w:rPr>
        <w:t xml:space="preserve"> УПК РФ, поскольку</w:t>
      </w:r>
      <w:r w:rsidRPr="001E11C2">
        <w:rPr>
          <w:rFonts w:ascii="Times New Roman" w:hAnsi="Times New Roman" w:cs="Times New Roman"/>
          <w:b/>
          <w:bCs/>
          <w:i/>
          <w:iCs/>
          <w:sz w:val="24"/>
          <w:szCs w:val="24"/>
          <w:lang w:val="ru-RU"/>
        </w:rPr>
        <w:t xml:space="preserve"> делает невозможным такое сопоставление. </w:t>
      </w:r>
      <w:r w:rsidRPr="001E11C2">
        <w:rPr>
          <w:rFonts w:ascii="Times New Roman" w:hAnsi="Times New Roman" w:cs="Times New Roman"/>
          <w:i/>
          <w:iCs/>
          <w:sz w:val="24"/>
          <w:szCs w:val="24"/>
          <w:lang w:val="ru-RU"/>
        </w:rPr>
        <w:t xml:space="preserve">Кроме того, </w:t>
      </w:r>
      <w:r w:rsidRPr="001E11C2">
        <w:rPr>
          <w:rFonts w:ascii="Times New Roman" w:hAnsi="Times New Roman" w:cs="Times New Roman"/>
          <w:b/>
          <w:bCs/>
          <w:i/>
          <w:iCs/>
          <w:sz w:val="24"/>
          <w:szCs w:val="24"/>
          <w:lang w:val="ru-RU"/>
        </w:rPr>
        <w:t>иное изложение доказательств в</w:t>
      </w:r>
      <w:r w:rsidRPr="001E11C2">
        <w:rPr>
          <w:rFonts w:ascii="Times New Roman" w:hAnsi="Times New Roman" w:cs="Times New Roman"/>
          <w:i/>
          <w:iCs/>
          <w:sz w:val="24"/>
          <w:szCs w:val="24"/>
          <w:lang w:val="ru-RU"/>
        </w:rPr>
        <w:t xml:space="preserve"> обвинительном заключении</w:t>
      </w:r>
      <w:r w:rsidRPr="001E11C2">
        <w:rPr>
          <w:rFonts w:ascii="Times New Roman" w:hAnsi="Times New Roman" w:cs="Times New Roman"/>
          <w:b/>
          <w:bCs/>
          <w:i/>
          <w:iCs/>
          <w:sz w:val="24"/>
          <w:szCs w:val="24"/>
          <w:lang w:val="ru-RU"/>
        </w:rPr>
        <w:t xml:space="preserve"> влечет нарушение права обвиняемого на защиту, так как лишает его возможности возражать против предъявленного обвинения».</w:t>
      </w:r>
    </w:p>
    <w:p w:rsidR="00290E73" w:rsidRPr="001E11C2" w:rsidRDefault="004C790C" w:rsidP="001E11C2">
      <w:pPr>
        <w:spacing w:beforeLines="50" w:before="120" w:after="0" w:line="240" w:lineRule="auto"/>
        <w:ind w:firstLineChars="200" w:firstLine="480"/>
        <w:contextualSpacing/>
        <w:jc w:val="both"/>
        <w:rPr>
          <w:rFonts w:ascii="Times New Roman" w:hAnsi="Times New Roman" w:cs="Times New Roman"/>
          <w:color w:val="000000"/>
          <w:sz w:val="24"/>
          <w:szCs w:val="24"/>
          <w:lang w:val="ru-RU"/>
        </w:rPr>
      </w:pPr>
      <w:r w:rsidRPr="001E11C2">
        <w:rPr>
          <w:rFonts w:ascii="Times New Roman" w:hAnsi="Times New Roman" w:cs="Times New Roman"/>
          <w:color w:val="000000"/>
          <w:sz w:val="24"/>
          <w:szCs w:val="24"/>
          <w:lang w:val="ru-RU"/>
        </w:rPr>
        <w:t xml:space="preserve">О существенности этого нарушения указывает и практика правоприменения. </w:t>
      </w:r>
    </w:p>
    <w:p w:rsidR="004C790C" w:rsidRPr="001E11C2" w:rsidRDefault="004C790C" w:rsidP="001E11C2">
      <w:pPr>
        <w:spacing w:beforeLines="50" w:before="120" w:after="0" w:line="240" w:lineRule="auto"/>
        <w:ind w:firstLineChars="200" w:firstLine="480"/>
        <w:contextualSpacing/>
        <w:jc w:val="both"/>
        <w:rPr>
          <w:rFonts w:ascii="Times New Roman" w:hAnsi="Times New Roman" w:cs="Times New Roman"/>
          <w:color w:val="000000"/>
          <w:sz w:val="24"/>
          <w:szCs w:val="24"/>
          <w:lang w:val="ru-RU"/>
        </w:rPr>
      </w:pPr>
      <w:r w:rsidRPr="001E11C2">
        <w:rPr>
          <w:rFonts w:ascii="Times New Roman" w:hAnsi="Times New Roman" w:cs="Times New Roman"/>
          <w:color w:val="000000"/>
          <w:sz w:val="24"/>
          <w:szCs w:val="24"/>
          <w:lang w:val="ru-RU"/>
        </w:rPr>
        <w:t>Так, одним из оснований для возвращения уголовного дела прокурору для Московского областного суда явилось неуказание перечня доказательств, подтверждающих обвинение, также доказательств, на которые ссылается сторона защиты, и краткое их содержание. Из обвинительного заключения не следует, осмотрены ли следователем налоговые декларации, и какое отношение они имеют к предмету расследования (апелляционное постановление Московского городского суда</w:t>
      </w:r>
      <w:r w:rsidRPr="001E11C2">
        <w:rPr>
          <w:rFonts w:ascii="Times New Roman" w:hAnsi="Times New Roman" w:cs="Times New Roman"/>
          <w:color w:val="000000"/>
          <w:sz w:val="24"/>
          <w:szCs w:val="24"/>
        </w:rPr>
        <w:t> </w:t>
      </w:r>
      <w:hyperlink r:id="rId16" w:tgtFrame="https://advotax.ru/_blank" w:history="1">
        <w:r w:rsidRPr="001E11C2">
          <w:rPr>
            <w:rStyle w:val="aa"/>
            <w:rFonts w:ascii="Times New Roman" w:hAnsi="Times New Roman" w:cs="Times New Roman"/>
            <w:sz w:val="24"/>
            <w:szCs w:val="24"/>
            <w:lang w:val="ru-RU"/>
          </w:rPr>
          <w:t>от 10.10.2018 № 10-18080/18</w:t>
        </w:r>
      </w:hyperlink>
      <w:r w:rsidRPr="001E11C2">
        <w:rPr>
          <w:rFonts w:ascii="Times New Roman" w:hAnsi="Times New Roman" w:cs="Times New Roman"/>
          <w:color w:val="000000"/>
          <w:sz w:val="24"/>
          <w:szCs w:val="24"/>
          <w:lang w:val="ru-RU"/>
        </w:rPr>
        <w:t>).</w:t>
      </w:r>
    </w:p>
    <w:p w:rsidR="004C790C" w:rsidRPr="001E11C2" w:rsidRDefault="004C790C" w:rsidP="001E11C2">
      <w:pPr>
        <w:spacing w:beforeLines="50" w:before="120" w:after="0" w:line="240" w:lineRule="auto"/>
        <w:ind w:firstLineChars="200" w:firstLine="480"/>
        <w:contextualSpacing/>
        <w:jc w:val="both"/>
        <w:rPr>
          <w:rFonts w:ascii="Times New Roman" w:hAnsi="Times New Roman" w:cs="Times New Roman"/>
          <w:color w:val="000000"/>
          <w:sz w:val="24"/>
          <w:szCs w:val="24"/>
          <w:lang w:val="ru-RU"/>
        </w:rPr>
      </w:pPr>
      <w:r w:rsidRPr="001E11C2">
        <w:rPr>
          <w:rFonts w:ascii="Times New Roman" w:hAnsi="Times New Roman" w:cs="Times New Roman"/>
          <w:color w:val="000000"/>
          <w:sz w:val="24"/>
          <w:szCs w:val="24"/>
          <w:lang w:val="ru-RU"/>
        </w:rPr>
        <w:t xml:space="preserve">Московский городской суд согласился с решением суда и в той части, что обвинительное заключение не содержит перечень доказательств, на которые ссылается сторона защиты, и краткое изложение их содержания, как того требует п.6 ч.1 ст. 220 УПК РФ (апелляционное постановление </w:t>
      </w:r>
      <w:hyperlink r:id="rId17" w:tgtFrame="https://advotax.ru/_blank" w:history="1">
        <w:r w:rsidRPr="001E11C2">
          <w:rPr>
            <w:rStyle w:val="aa"/>
            <w:rFonts w:ascii="Times New Roman" w:hAnsi="Times New Roman" w:cs="Times New Roman"/>
            <w:sz w:val="24"/>
            <w:szCs w:val="24"/>
            <w:lang w:val="ru-RU"/>
          </w:rPr>
          <w:t>от 28.08.2018 № 10-14984/18</w:t>
        </w:r>
      </w:hyperlink>
      <w:r w:rsidRPr="001E11C2">
        <w:rPr>
          <w:rFonts w:ascii="Times New Roman" w:hAnsi="Times New Roman" w:cs="Times New Roman"/>
          <w:color w:val="000000"/>
          <w:sz w:val="24"/>
          <w:szCs w:val="24"/>
          <w:lang w:val="ru-RU"/>
        </w:rPr>
        <w:t>).</w:t>
      </w:r>
      <w:r w:rsidRPr="001E11C2">
        <w:rPr>
          <w:rFonts w:ascii="Times New Roman" w:hAnsi="Times New Roman" w:cs="Times New Roman"/>
          <w:color w:val="000000"/>
          <w:sz w:val="24"/>
          <w:szCs w:val="24"/>
        </w:rPr>
        <w:t>  </w:t>
      </w:r>
    </w:p>
    <w:p w:rsidR="004C790C" w:rsidRPr="001E11C2" w:rsidRDefault="004C790C" w:rsidP="001E11C2">
      <w:pPr>
        <w:spacing w:beforeLines="50" w:before="120" w:after="0" w:line="240" w:lineRule="auto"/>
        <w:ind w:firstLineChars="200" w:firstLine="480"/>
        <w:contextualSpacing/>
        <w:jc w:val="both"/>
        <w:rPr>
          <w:rFonts w:ascii="Times New Roman" w:hAnsi="Times New Roman" w:cs="Times New Roman"/>
          <w:color w:val="000000"/>
          <w:sz w:val="24"/>
          <w:szCs w:val="24"/>
          <w:lang w:val="ru-RU"/>
        </w:rPr>
      </w:pPr>
      <w:r w:rsidRPr="001E11C2">
        <w:rPr>
          <w:rFonts w:ascii="Times New Roman" w:hAnsi="Times New Roman" w:cs="Times New Roman"/>
          <w:color w:val="000000"/>
          <w:sz w:val="24"/>
          <w:szCs w:val="24"/>
          <w:lang w:val="ru-RU"/>
        </w:rPr>
        <w:t>По выводам апелляционного постановления Новгородского областного суда</w:t>
      </w:r>
      <w:r w:rsidRPr="001E11C2">
        <w:rPr>
          <w:rFonts w:ascii="Times New Roman" w:hAnsi="Times New Roman" w:cs="Times New Roman"/>
          <w:color w:val="000000"/>
          <w:sz w:val="24"/>
          <w:szCs w:val="24"/>
        </w:rPr>
        <w:t> </w:t>
      </w:r>
      <w:hyperlink r:id="rId18" w:tgtFrame="https://advotax.ru/_blank" w:history="1">
        <w:r w:rsidRPr="001E11C2">
          <w:rPr>
            <w:rStyle w:val="aa"/>
            <w:rFonts w:ascii="Times New Roman" w:hAnsi="Times New Roman" w:cs="Times New Roman"/>
            <w:sz w:val="24"/>
            <w:szCs w:val="24"/>
            <w:lang w:val="ru-RU"/>
          </w:rPr>
          <w:t>от 16.10.2018 № 22-1368/18</w:t>
        </w:r>
      </w:hyperlink>
      <w:r w:rsidRPr="001E11C2">
        <w:rPr>
          <w:rFonts w:ascii="Times New Roman" w:hAnsi="Times New Roman" w:cs="Times New Roman"/>
          <w:color w:val="000000"/>
          <w:sz w:val="24"/>
          <w:szCs w:val="24"/>
          <w:lang w:val="ru-RU"/>
        </w:rPr>
        <w:t>,</w:t>
      </w:r>
      <w:r w:rsidRPr="001E11C2">
        <w:rPr>
          <w:rFonts w:ascii="Times New Roman" w:hAnsi="Times New Roman" w:cs="Times New Roman"/>
          <w:color w:val="000000"/>
          <w:sz w:val="24"/>
          <w:szCs w:val="24"/>
        </w:rPr>
        <w:t> </w:t>
      </w:r>
      <w:r w:rsidRPr="001E11C2">
        <w:rPr>
          <w:rFonts w:ascii="Times New Roman" w:hAnsi="Times New Roman" w:cs="Times New Roman"/>
          <w:color w:val="000000"/>
          <w:sz w:val="24"/>
          <w:szCs w:val="24"/>
          <w:lang w:val="ru-RU"/>
        </w:rPr>
        <w:t xml:space="preserve">обвинительное заключение в соответствии с п.5 ч.1 ст.220 УПК РФ должно включать в себя, в частности, перечень доказательств, подтверждающих обвинение. Перечень доказательств, подтверждающих обвинение, включает не только ссылку на источники доказательств в обвинительном заключении, но и приведение краткого содержания самих доказательств, поскольку в силу ч.1 ст.74 УПК РФ доказательствами по уголовному делу являются любые сведения, на основе которых суд, прокурор, следователь, в порядке определенном Уголовно-процессуальным кодексом РФ, устанавливает наличие или отсутствие обстоятельств, подлежащих доказыванию при производстве по уголовному делу. На необходимость применения п.5 ч.1 ст.220 УПК РФ во взаимосвязи с ч.1 ст.74 УПК РФ указал и Конституционный Суд Российской Федерации в своем Определении от 15 ноября 2007 года </w:t>
      </w:r>
      <w:r w:rsidRPr="001E11C2">
        <w:rPr>
          <w:rFonts w:ascii="Times New Roman" w:hAnsi="Times New Roman" w:cs="Times New Roman"/>
          <w:color w:val="000000"/>
          <w:sz w:val="24"/>
          <w:szCs w:val="24"/>
        </w:rPr>
        <w:t>N</w:t>
      </w:r>
      <w:r w:rsidRPr="001E11C2">
        <w:rPr>
          <w:rFonts w:ascii="Times New Roman" w:hAnsi="Times New Roman" w:cs="Times New Roman"/>
          <w:color w:val="000000"/>
          <w:sz w:val="24"/>
          <w:szCs w:val="24"/>
          <w:lang w:val="ru-RU"/>
        </w:rPr>
        <w:t xml:space="preserve"> 764-О-О. Вопреки этому в обвинительном заключении договоры о реализации лома цветных металлов не включены в перечень доказательств, подтверждающих обвинение и отсутствует их краткое содержание. Обвинительный приговор отмен, дело направлено прокурору.</w:t>
      </w:r>
    </w:p>
    <w:p w:rsidR="004C790C" w:rsidRPr="001E11C2" w:rsidRDefault="004C790C" w:rsidP="001E11C2">
      <w:pPr>
        <w:spacing w:beforeLines="50" w:before="120" w:after="0" w:line="240" w:lineRule="auto"/>
        <w:ind w:firstLineChars="200" w:firstLine="480"/>
        <w:contextualSpacing/>
        <w:jc w:val="both"/>
        <w:rPr>
          <w:rFonts w:ascii="Times New Roman" w:hAnsi="Times New Roman" w:cs="Times New Roman"/>
          <w:color w:val="000000"/>
          <w:sz w:val="24"/>
          <w:szCs w:val="24"/>
          <w:lang w:val="ru-RU"/>
        </w:rPr>
      </w:pPr>
      <w:r w:rsidRPr="001E11C2">
        <w:rPr>
          <w:rFonts w:ascii="Times New Roman" w:hAnsi="Times New Roman" w:cs="Times New Roman"/>
          <w:color w:val="000000"/>
          <w:sz w:val="24"/>
          <w:szCs w:val="24"/>
          <w:lang w:val="ru-RU"/>
        </w:rPr>
        <w:t>Содержание приложений к показаниям свидетелей не раскрыто, в качестве доказательств документы, приобщенные к протоколам допросов, не отражены. Хотя по смыслу закона, в обвинительном заключении следователь обязан сослаться не только на источник доказательства, как это имеет место по настоящему уголовному делу, но и привести сами сведения, составляющие их содержание как доказательств.</w:t>
      </w:r>
      <w:r w:rsidRPr="001E11C2">
        <w:rPr>
          <w:rFonts w:ascii="Times New Roman" w:hAnsi="Times New Roman" w:cs="Times New Roman"/>
          <w:color w:val="000000"/>
          <w:sz w:val="24"/>
          <w:szCs w:val="24"/>
        </w:rPr>
        <w:t> </w:t>
      </w:r>
    </w:p>
    <w:p w:rsidR="004C790C" w:rsidRPr="001E11C2" w:rsidRDefault="004C790C" w:rsidP="001E11C2">
      <w:pPr>
        <w:spacing w:beforeLines="50" w:before="120" w:after="0" w:line="240" w:lineRule="auto"/>
        <w:ind w:firstLineChars="200" w:firstLine="480"/>
        <w:contextualSpacing/>
        <w:jc w:val="both"/>
        <w:rPr>
          <w:rFonts w:ascii="Times New Roman" w:hAnsi="Times New Roman" w:cs="Times New Roman"/>
          <w:color w:val="000000"/>
          <w:sz w:val="24"/>
          <w:szCs w:val="24"/>
          <w:lang w:val="ru-RU"/>
        </w:rPr>
      </w:pPr>
      <w:r w:rsidRPr="001E11C2">
        <w:rPr>
          <w:rFonts w:ascii="Times New Roman" w:hAnsi="Times New Roman" w:cs="Times New Roman"/>
          <w:color w:val="000000"/>
          <w:sz w:val="24"/>
          <w:szCs w:val="24"/>
          <w:lang w:val="ru-RU"/>
        </w:rPr>
        <w:t xml:space="preserve">В ряде перечисленных в обвинительном заключении платежных поручений, на основании которых как указывают органы предварительного следствия, произведена оплата кредиторам общества на общую сумму 40 203 094,9 рублей, содержатся противоречия с </w:t>
      </w:r>
      <w:r w:rsidRPr="001E11C2">
        <w:rPr>
          <w:rFonts w:ascii="Times New Roman" w:hAnsi="Times New Roman" w:cs="Times New Roman"/>
          <w:color w:val="000000"/>
          <w:sz w:val="24"/>
          <w:szCs w:val="24"/>
          <w:lang w:val="ru-RU"/>
        </w:rPr>
        <w:lastRenderedPageBreak/>
        <w:t>имеющимися в деле документами. При этом в перечне доказательств, содержащихся в обвинительном заключении, обосновывающие доводы следствия и в данной части доказательства отсутствуют.</w:t>
      </w:r>
    </w:p>
    <w:p w:rsidR="004C790C" w:rsidRPr="001E11C2" w:rsidRDefault="004C790C" w:rsidP="001E11C2">
      <w:pPr>
        <w:spacing w:beforeLines="50" w:before="120" w:after="0" w:line="240" w:lineRule="auto"/>
        <w:ind w:firstLineChars="200" w:firstLine="480"/>
        <w:contextualSpacing/>
        <w:jc w:val="both"/>
        <w:rPr>
          <w:rFonts w:ascii="Times New Roman" w:hAnsi="Times New Roman" w:cs="Times New Roman"/>
          <w:color w:val="000000"/>
          <w:sz w:val="24"/>
          <w:szCs w:val="24"/>
          <w:lang w:val="ru-RU"/>
        </w:rPr>
      </w:pPr>
      <w:r w:rsidRPr="001E11C2">
        <w:rPr>
          <w:rFonts w:ascii="Times New Roman" w:hAnsi="Times New Roman" w:cs="Times New Roman"/>
          <w:color w:val="000000"/>
          <w:sz w:val="24"/>
          <w:szCs w:val="24"/>
          <w:lang w:val="ru-RU"/>
        </w:rPr>
        <w:t>Ссылки на протокол допроса представителя потерпевшего в обвинительном заключении не имеется. При этом следователем отражено, что в деле отсутствуют данные о гражданском истце. Однако на предварительном следствии представителем потерпевшего был заявлен иск по уголовному делу, представитель потерпевшего признан гражданским истцом. Сведения о привлечении гражданского ответчика по данному иску в обвинительном заключении также отсутствуют. Это выводы апелляционного постановления Ленинградского областного суда</w:t>
      </w:r>
      <w:r w:rsidRPr="001E11C2">
        <w:rPr>
          <w:rFonts w:ascii="Times New Roman" w:hAnsi="Times New Roman" w:cs="Times New Roman"/>
          <w:color w:val="000000"/>
          <w:sz w:val="24"/>
          <w:szCs w:val="24"/>
        </w:rPr>
        <w:t> </w:t>
      </w:r>
      <w:hyperlink r:id="rId19" w:tgtFrame="https://advotax.ru/_blank" w:history="1">
        <w:r w:rsidRPr="001E11C2">
          <w:rPr>
            <w:rStyle w:val="aa"/>
            <w:rFonts w:ascii="Times New Roman" w:hAnsi="Times New Roman" w:cs="Times New Roman"/>
            <w:sz w:val="24"/>
            <w:szCs w:val="24"/>
            <w:lang w:val="ru-RU"/>
          </w:rPr>
          <w:t>от 27.10.2017 № 22-2507/17</w:t>
        </w:r>
      </w:hyperlink>
      <w:r w:rsidRPr="001E11C2">
        <w:rPr>
          <w:rFonts w:ascii="Times New Roman" w:hAnsi="Times New Roman" w:cs="Times New Roman"/>
          <w:color w:val="000000"/>
          <w:sz w:val="24"/>
          <w:szCs w:val="24"/>
          <w:lang w:val="ru-RU"/>
        </w:rPr>
        <w:t>.</w:t>
      </w:r>
      <w:r w:rsidRPr="001E11C2">
        <w:rPr>
          <w:rFonts w:ascii="Times New Roman" w:hAnsi="Times New Roman" w:cs="Times New Roman"/>
          <w:color w:val="000000"/>
          <w:sz w:val="24"/>
          <w:szCs w:val="24"/>
        </w:rPr>
        <w:t> </w:t>
      </w:r>
    </w:p>
    <w:p w:rsidR="004C790C" w:rsidRDefault="004C790C" w:rsidP="001E11C2">
      <w:pPr>
        <w:spacing w:beforeLines="50" w:before="120" w:after="0" w:line="240" w:lineRule="auto"/>
        <w:ind w:firstLineChars="200" w:firstLine="480"/>
        <w:contextualSpacing/>
        <w:jc w:val="both"/>
        <w:rPr>
          <w:rFonts w:ascii="Times New Roman" w:hAnsi="Times New Roman" w:cs="Times New Roman"/>
          <w:color w:val="000000"/>
          <w:sz w:val="24"/>
          <w:szCs w:val="24"/>
        </w:rPr>
      </w:pPr>
      <w:r w:rsidRPr="001E11C2">
        <w:rPr>
          <w:rFonts w:ascii="Times New Roman" w:hAnsi="Times New Roman" w:cs="Times New Roman"/>
          <w:color w:val="000000"/>
          <w:sz w:val="24"/>
          <w:szCs w:val="24"/>
          <w:lang w:val="ru-RU"/>
        </w:rPr>
        <w:t>В нарушение требований п.6 ч.1 ст.220 УПК РФ, следователь не привел в обвинительном заключении перечисленные обвиняемым доказательства – документы и сведения, на которые он ссылается в показаниях как на доказательства своей невинности, не сопоставил их с другими доказательствами по делу, не дал им оценку в соответствии с требованиями ст.87 УПК РФ, что свидетельствует о допущенном в ходе предварительного расследования по делу нарушении права обвиняемого</w:t>
      </w:r>
      <w:r w:rsidRPr="001E11C2">
        <w:rPr>
          <w:rFonts w:ascii="Times New Roman" w:hAnsi="Times New Roman" w:cs="Times New Roman"/>
          <w:color w:val="000000"/>
          <w:sz w:val="24"/>
          <w:szCs w:val="24"/>
        </w:rPr>
        <w:t> </w:t>
      </w:r>
      <w:r w:rsidRPr="001E11C2">
        <w:rPr>
          <w:rFonts w:ascii="Times New Roman" w:hAnsi="Times New Roman" w:cs="Times New Roman"/>
          <w:color w:val="000000"/>
          <w:sz w:val="24"/>
          <w:szCs w:val="24"/>
          <w:lang w:val="ru-RU"/>
        </w:rPr>
        <w:t>на защиту.</w:t>
      </w:r>
      <w:r w:rsidRPr="001E11C2">
        <w:rPr>
          <w:rFonts w:ascii="Times New Roman" w:hAnsi="Times New Roman" w:cs="Times New Roman"/>
          <w:color w:val="000000"/>
          <w:sz w:val="24"/>
          <w:szCs w:val="24"/>
        </w:rPr>
        <w:t> </w:t>
      </w:r>
      <w:r w:rsidR="00A27E28" w:rsidRPr="001E11C2">
        <w:rPr>
          <w:rFonts w:ascii="Times New Roman" w:hAnsi="Times New Roman" w:cs="Times New Roman"/>
          <w:color w:val="000000"/>
          <w:sz w:val="24"/>
          <w:szCs w:val="24"/>
          <w:lang w:val="ru-RU"/>
        </w:rPr>
        <w:t xml:space="preserve"> </w:t>
      </w:r>
      <w:r w:rsidRPr="001E11C2">
        <w:rPr>
          <w:rFonts w:ascii="Times New Roman" w:hAnsi="Times New Roman" w:cs="Times New Roman"/>
          <w:color w:val="000000"/>
          <w:sz w:val="24"/>
          <w:szCs w:val="24"/>
          <w:lang w:val="ru-RU"/>
        </w:rPr>
        <w:t>Допущенные нарушения уголовно-процессуального закона при составлении обвинительного заключения суд, вопреки доводам апелляционного представления, обоснованно признал существенными и препятствующими для принятия судом решения по существу дела на основании данного заключения, а также</w:t>
      </w:r>
      <w:r w:rsidRPr="001E11C2">
        <w:rPr>
          <w:rFonts w:ascii="Times New Roman" w:hAnsi="Times New Roman" w:cs="Times New Roman"/>
          <w:color w:val="000000"/>
          <w:sz w:val="24"/>
          <w:szCs w:val="24"/>
        </w:rPr>
        <w:t> </w:t>
      </w:r>
      <w:r w:rsidRPr="001E11C2">
        <w:rPr>
          <w:rFonts w:ascii="Times New Roman" w:hAnsi="Times New Roman" w:cs="Times New Roman"/>
          <w:color w:val="000000"/>
          <w:sz w:val="24"/>
          <w:szCs w:val="24"/>
          <w:lang w:val="ru-RU"/>
        </w:rPr>
        <w:t>неустранимыми в судебном заседании, поскольку истребование сведений, составляющих государственную тайну, в силу п.3 ч.3. ст.31 УПК РФ повлечет передачу уголовного дела по подсудности (апелляционное постановление Брянского областного суда</w:t>
      </w:r>
      <w:r w:rsidRPr="001E11C2">
        <w:rPr>
          <w:rFonts w:ascii="Times New Roman" w:hAnsi="Times New Roman" w:cs="Times New Roman"/>
          <w:color w:val="000000"/>
          <w:sz w:val="24"/>
          <w:szCs w:val="24"/>
        </w:rPr>
        <w:t> </w:t>
      </w:r>
      <w:hyperlink r:id="rId20" w:tgtFrame="https://advotax.ru/_blank" w:history="1">
        <w:r w:rsidRPr="001E11C2">
          <w:rPr>
            <w:rStyle w:val="aa"/>
            <w:rFonts w:ascii="Times New Roman" w:hAnsi="Times New Roman" w:cs="Times New Roman"/>
            <w:sz w:val="24"/>
            <w:szCs w:val="24"/>
            <w:lang w:val="ru-RU"/>
          </w:rPr>
          <w:t>от 11.01.2017 № 22-29/17</w:t>
        </w:r>
      </w:hyperlink>
      <w:r w:rsidRPr="001E11C2">
        <w:rPr>
          <w:rFonts w:ascii="Times New Roman" w:hAnsi="Times New Roman" w:cs="Times New Roman"/>
          <w:color w:val="000000"/>
          <w:sz w:val="24"/>
          <w:szCs w:val="24"/>
          <w:lang w:val="ru-RU"/>
        </w:rPr>
        <w:t>).</w:t>
      </w:r>
      <w:r w:rsidRPr="001E11C2">
        <w:rPr>
          <w:rFonts w:ascii="Times New Roman" w:hAnsi="Times New Roman" w:cs="Times New Roman"/>
          <w:color w:val="000000"/>
          <w:sz w:val="24"/>
          <w:szCs w:val="24"/>
        </w:rPr>
        <w:t> </w:t>
      </w:r>
    </w:p>
    <w:p w:rsidR="001E11C2" w:rsidRPr="001E11C2" w:rsidRDefault="001E11C2" w:rsidP="001E11C2">
      <w:pPr>
        <w:spacing w:beforeLines="50" w:before="120" w:after="0" w:line="240" w:lineRule="auto"/>
        <w:ind w:firstLineChars="200" w:firstLine="480"/>
        <w:contextualSpacing/>
        <w:jc w:val="both"/>
        <w:rPr>
          <w:rFonts w:ascii="Times New Roman" w:hAnsi="Times New Roman" w:cs="Times New Roman"/>
          <w:color w:val="000000"/>
          <w:sz w:val="24"/>
          <w:szCs w:val="24"/>
          <w:lang w:val="ru-RU"/>
        </w:rPr>
      </w:pPr>
    </w:p>
    <w:p w:rsidR="004C790C" w:rsidRDefault="00AC4888" w:rsidP="001E11C2">
      <w:pPr>
        <w:spacing w:beforeLines="50" w:before="120" w:after="0" w:line="240" w:lineRule="auto"/>
        <w:ind w:firstLineChars="200" w:firstLine="560"/>
        <w:contextualSpacing/>
        <w:jc w:val="both"/>
        <w:rPr>
          <w:rFonts w:ascii="Times New Roman" w:hAnsi="Times New Roman" w:cs="Times New Roman"/>
          <w:b/>
          <w:color w:val="000000"/>
          <w:sz w:val="28"/>
          <w:szCs w:val="24"/>
          <w:lang w:val="ru-RU"/>
        </w:rPr>
      </w:pPr>
      <w:r w:rsidRPr="001E11C2">
        <w:rPr>
          <w:rFonts w:ascii="Times New Roman" w:hAnsi="Times New Roman" w:cs="Times New Roman"/>
          <w:b/>
          <w:color w:val="000000"/>
          <w:sz w:val="28"/>
          <w:szCs w:val="24"/>
          <w:lang w:val="ru-RU"/>
        </w:rPr>
        <w:t xml:space="preserve">2. Сведения о реальном месте нахождения обвиняемого в обвинительном заключении не указаны. </w:t>
      </w:r>
    </w:p>
    <w:p w:rsidR="001E11C2" w:rsidRPr="001E11C2" w:rsidRDefault="001E11C2" w:rsidP="001E11C2">
      <w:pPr>
        <w:spacing w:beforeLines="50" w:before="120" w:after="0" w:line="240" w:lineRule="auto"/>
        <w:ind w:firstLineChars="200" w:firstLine="560"/>
        <w:contextualSpacing/>
        <w:jc w:val="both"/>
        <w:rPr>
          <w:rFonts w:ascii="Times New Roman" w:hAnsi="Times New Roman" w:cs="Times New Roman"/>
          <w:b/>
          <w:color w:val="000000"/>
          <w:sz w:val="28"/>
          <w:szCs w:val="24"/>
          <w:lang w:val="ru-RU"/>
        </w:rPr>
      </w:pPr>
    </w:p>
    <w:p w:rsidR="00AC4888" w:rsidRPr="001E11C2" w:rsidRDefault="00AF2285" w:rsidP="001E11C2">
      <w:pPr>
        <w:spacing w:beforeLines="50" w:before="120" w:after="0" w:line="240" w:lineRule="auto"/>
        <w:ind w:firstLineChars="200" w:firstLine="480"/>
        <w:contextualSpacing/>
        <w:jc w:val="both"/>
        <w:rPr>
          <w:rFonts w:ascii="Times New Roman" w:hAnsi="Times New Roman" w:cs="Times New Roman"/>
          <w:color w:val="000000"/>
          <w:sz w:val="24"/>
          <w:szCs w:val="24"/>
          <w:lang w:val="ru-RU"/>
        </w:rPr>
      </w:pPr>
      <w:r w:rsidRPr="001E11C2">
        <w:rPr>
          <w:rFonts w:ascii="Times New Roman" w:hAnsi="Times New Roman" w:cs="Times New Roman"/>
          <w:color w:val="000000"/>
          <w:sz w:val="24"/>
          <w:szCs w:val="24"/>
          <w:lang w:val="ru-RU"/>
        </w:rPr>
        <w:t xml:space="preserve">Реальное место жительства обвиняемого относится к сведениям о его личности, которые обязательно должны быть установлены в обвинительных документах. В настоящем деле это требование не исполнено. </w:t>
      </w:r>
    </w:p>
    <w:p w:rsidR="00AF2285" w:rsidRPr="001E11C2" w:rsidRDefault="00AF2285" w:rsidP="001E11C2">
      <w:pPr>
        <w:spacing w:beforeLines="50" w:before="120" w:after="0" w:line="240" w:lineRule="auto"/>
        <w:ind w:firstLineChars="200" w:firstLine="480"/>
        <w:contextualSpacing/>
        <w:jc w:val="both"/>
        <w:rPr>
          <w:rFonts w:ascii="Times New Roman" w:hAnsi="Times New Roman" w:cs="Times New Roman"/>
          <w:i/>
          <w:color w:val="808080" w:themeColor="background1" w:themeShade="80"/>
          <w:sz w:val="24"/>
          <w:szCs w:val="24"/>
          <w:lang w:val="ru-RU"/>
        </w:rPr>
      </w:pPr>
      <w:r w:rsidRPr="001E11C2">
        <w:rPr>
          <w:rFonts w:ascii="Times New Roman" w:hAnsi="Times New Roman" w:cs="Times New Roman"/>
          <w:i/>
          <w:color w:val="808080" w:themeColor="background1" w:themeShade="80"/>
          <w:sz w:val="24"/>
          <w:szCs w:val="24"/>
          <w:lang w:val="ru-RU"/>
        </w:rPr>
        <w:t xml:space="preserve">(здесь необходимо указать основания для этого довода, например, в протоколе допроса был указан один адрес, а следователь привел другой). </w:t>
      </w:r>
    </w:p>
    <w:p w:rsidR="00AF2285" w:rsidRPr="001E11C2" w:rsidRDefault="00AF2285" w:rsidP="001E11C2">
      <w:pPr>
        <w:spacing w:beforeLines="50" w:before="120" w:after="0" w:line="240" w:lineRule="auto"/>
        <w:ind w:firstLineChars="200" w:firstLine="480"/>
        <w:contextualSpacing/>
        <w:jc w:val="both"/>
        <w:rPr>
          <w:rFonts w:ascii="Times New Roman" w:hAnsi="Times New Roman" w:cs="Times New Roman"/>
          <w:sz w:val="24"/>
          <w:szCs w:val="24"/>
          <w:lang w:val="ru-RU"/>
        </w:rPr>
      </w:pPr>
      <w:r w:rsidRPr="001E11C2">
        <w:rPr>
          <w:rFonts w:ascii="Times New Roman" w:hAnsi="Times New Roman" w:cs="Times New Roman"/>
          <w:sz w:val="24"/>
          <w:szCs w:val="24"/>
          <w:lang w:val="ru-RU"/>
        </w:rPr>
        <w:t xml:space="preserve">Это нарушение является безусловным основанием для возвращения уголовного дела прокурору. </w:t>
      </w:r>
    </w:p>
    <w:p w:rsidR="00AF2285" w:rsidRPr="001E11C2" w:rsidRDefault="00AF2285" w:rsidP="001E11C2">
      <w:pPr>
        <w:spacing w:beforeLines="50" w:before="120" w:after="0" w:line="240" w:lineRule="auto"/>
        <w:ind w:firstLineChars="200" w:firstLine="480"/>
        <w:contextualSpacing/>
        <w:jc w:val="both"/>
        <w:rPr>
          <w:rFonts w:ascii="Times New Roman" w:hAnsi="Times New Roman" w:cs="Times New Roman"/>
          <w:sz w:val="24"/>
          <w:szCs w:val="24"/>
          <w:lang w:val="ru-RU"/>
        </w:rPr>
      </w:pPr>
      <w:r w:rsidRPr="001E11C2">
        <w:rPr>
          <w:rFonts w:ascii="Times New Roman" w:hAnsi="Times New Roman" w:cs="Times New Roman"/>
          <w:sz w:val="24"/>
          <w:szCs w:val="24"/>
          <w:lang w:val="ru-RU"/>
        </w:rPr>
        <w:t xml:space="preserve">Например, Московский городской суд в апелляционном постановлении </w:t>
      </w:r>
      <w:hyperlink r:id="rId21" w:history="1">
        <w:r w:rsidRPr="001E11C2">
          <w:rPr>
            <w:rStyle w:val="aa"/>
            <w:rFonts w:ascii="Times New Roman" w:hAnsi="Times New Roman" w:cs="Times New Roman"/>
            <w:sz w:val="24"/>
            <w:szCs w:val="24"/>
            <w:lang w:val="ru-RU"/>
          </w:rPr>
          <w:t>от 25.11.2019 №10-22686/19</w:t>
        </w:r>
      </w:hyperlink>
      <w:r w:rsidRPr="001E11C2">
        <w:rPr>
          <w:rFonts w:ascii="Times New Roman" w:hAnsi="Times New Roman" w:cs="Times New Roman"/>
          <w:sz w:val="24"/>
          <w:szCs w:val="24"/>
          <w:lang w:val="ru-RU"/>
        </w:rPr>
        <w:t xml:space="preserve"> согласился с Хорошевским районным судом г. Москвы, что фактическое место жительства обвиняемого, что относится непосредственно к данным о личности обвиняемого, органами следствия на момент составления обвинительного заключения и направления уголовного дела в суд установлены не были. Указанные обстоятельства лишили возможности суд реально обеспечить явку в судебное заседание обвиняемого, а соответственно постановить приговор или принять иное решение на основе данного обвинительного заключения.</w:t>
      </w:r>
    </w:p>
    <w:p w:rsidR="00AF2285" w:rsidRPr="001E11C2" w:rsidRDefault="00AF2285" w:rsidP="001E11C2">
      <w:pPr>
        <w:spacing w:beforeLines="50" w:before="120" w:after="0" w:line="240" w:lineRule="auto"/>
        <w:ind w:firstLineChars="200" w:firstLine="480"/>
        <w:contextualSpacing/>
        <w:jc w:val="both"/>
        <w:rPr>
          <w:rFonts w:ascii="Times New Roman" w:hAnsi="Times New Roman" w:cs="Times New Roman"/>
          <w:sz w:val="24"/>
          <w:szCs w:val="24"/>
          <w:lang w:val="ru-RU"/>
        </w:rPr>
      </w:pPr>
      <w:r w:rsidRPr="001E11C2">
        <w:rPr>
          <w:rFonts w:ascii="Times New Roman" w:hAnsi="Times New Roman" w:cs="Times New Roman"/>
          <w:sz w:val="24"/>
          <w:szCs w:val="24"/>
          <w:lang w:val="ru-RU"/>
        </w:rPr>
        <w:t xml:space="preserve">Такой же вывод сделан и Тульским областным судом в апелляционном постановлении </w:t>
      </w:r>
      <w:hyperlink r:id="rId22" w:history="1">
        <w:r w:rsidRPr="001E11C2">
          <w:rPr>
            <w:rStyle w:val="aa"/>
            <w:rFonts w:ascii="Times New Roman" w:hAnsi="Times New Roman" w:cs="Times New Roman"/>
            <w:sz w:val="24"/>
            <w:szCs w:val="24"/>
            <w:lang w:val="ru-RU"/>
          </w:rPr>
          <w:t>от 20.11.2017 №22-2353/17</w:t>
        </w:r>
      </w:hyperlink>
      <w:r w:rsidRPr="001E11C2">
        <w:rPr>
          <w:rFonts w:ascii="Times New Roman" w:hAnsi="Times New Roman" w:cs="Times New Roman"/>
          <w:sz w:val="24"/>
          <w:szCs w:val="24"/>
          <w:lang w:val="ru-RU"/>
        </w:rPr>
        <w:t xml:space="preserve">: отсутствие в обвинительном заключении достоверного адреса проживания и нахождения обвиняемого является препятствием к рассмотрению уголовного дела, которое не может быть устранено в рамках судебного производства. В этой связи суд правильно принял решение о возвращении дела прокурору для устранения нарушений, допущенных при составлении обвинительного заключения. </w:t>
      </w:r>
    </w:p>
    <w:p w:rsidR="00AF2285" w:rsidRPr="001E11C2" w:rsidRDefault="00AF2285" w:rsidP="001E11C2">
      <w:pPr>
        <w:spacing w:beforeLines="50" w:before="120" w:after="0" w:line="240" w:lineRule="auto"/>
        <w:ind w:firstLineChars="200" w:firstLine="480"/>
        <w:contextualSpacing/>
        <w:jc w:val="both"/>
        <w:rPr>
          <w:rFonts w:ascii="Times New Roman" w:hAnsi="Times New Roman" w:cs="Times New Roman"/>
          <w:sz w:val="24"/>
          <w:szCs w:val="24"/>
          <w:lang w:val="ru-RU"/>
        </w:rPr>
      </w:pPr>
      <w:r w:rsidRPr="001E11C2">
        <w:rPr>
          <w:rFonts w:ascii="Times New Roman" w:hAnsi="Times New Roman" w:cs="Times New Roman"/>
          <w:sz w:val="24"/>
          <w:szCs w:val="24"/>
          <w:lang w:val="ru-RU"/>
        </w:rPr>
        <w:t xml:space="preserve">Неустановление и неуказание в обвинительном заключении реального места нахождения подсудимого препятствует рассмотрению дела. Такой вывод имеется апелляционном постановлении Волгоградского областного суда </w:t>
      </w:r>
      <w:hyperlink r:id="rId23" w:history="1">
        <w:r w:rsidRPr="001E11C2">
          <w:rPr>
            <w:rStyle w:val="aa"/>
            <w:rFonts w:ascii="Times New Roman" w:hAnsi="Times New Roman" w:cs="Times New Roman"/>
            <w:sz w:val="24"/>
            <w:szCs w:val="24"/>
            <w:lang w:val="ru-RU"/>
          </w:rPr>
          <w:t>от 14.08.2015 № 22-3094/15</w:t>
        </w:r>
      </w:hyperlink>
      <w:r w:rsidRPr="001E11C2">
        <w:rPr>
          <w:rFonts w:ascii="Times New Roman" w:hAnsi="Times New Roman" w:cs="Times New Roman"/>
          <w:sz w:val="24"/>
          <w:szCs w:val="24"/>
          <w:lang w:val="ru-RU"/>
        </w:rPr>
        <w:t xml:space="preserve">). </w:t>
      </w:r>
    </w:p>
    <w:p w:rsidR="00DE5121" w:rsidRDefault="00DE5121" w:rsidP="001E11C2">
      <w:pPr>
        <w:spacing w:beforeLines="50" w:before="120" w:after="0" w:line="240" w:lineRule="auto"/>
        <w:ind w:firstLineChars="200" w:firstLine="560"/>
        <w:contextualSpacing/>
        <w:jc w:val="both"/>
        <w:rPr>
          <w:rFonts w:ascii="Times New Roman" w:hAnsi="Times New Roman" w:cs="Times New Roman"/>
          <w:b/>
          <w:color w:val="000000"/>
          <w:sz w:val="28"/>
          <w:szCs w:val="24"/>
          <w:lang w:val="ru-RU"/>
        </w:rPr>
      </w:pPr>
      <w:r w:rsidRPr="001E11C2">
        <w:rPr>
          <w:rFonts w:ascii="Times New Roman" w:hAnsi="Times New Roman" w:cs="Times New Roman"/>
          <w:b/>
          <w:color w:val="000000"/>
          <w:sz w:val="28"/>
          <w:szCs w:val="24"/>
          <w:lang w:val="ru-RU"/>
        </w:rPr>
        <w:lastRenderedPageBreak/>
        <w:t xml:space="preserve">3. Сведения об организации-налогоплательщике </w:t>
      </w:r>
      <w:r w:rsidR="006D176C" w:rsidRPr="001E11C2">
        <w:rPr>
          <w:rFonts w:ascii="Times New Roman" w:hAnsi="Times New Roman" w:cs="Times New Roman"/>
          <w:b/>
          <w:color w:val="000000"/>
          <w:sz w:val="28"/>
          <w:szCs w:val="24"/>
          <w:lang w:val="ru-RU"/>
        </w:rPr>
        <w:t xml:space="preserve">и его руководителе </w:t>
      </w:r>
      <w:r w:rsidRPr="001E11C2">
        <w:rPr>
          <w:rFonts w:ascii="Times New Roman" w:hAnsi="Times New Roman" w:cs="Times New Roman"/>
          <w:b/>
          <w:color w:val="000000"/>
          <w:sz w:val="28"/>
          <w:szCs w:val="24"/>
          <w:lang w:val="ru-RU"/>
        </w:rPr>
        <w:t xml:space="preserve">в обвинительном заключении не представлены. </w:t>
      </w:r>
    </w:p>
    <w:p w:rsidR="001E11C2" w:rsidRPr="001E11C2" w:rsidRDefault="001E11C2" w:rsidP="001E11C2">
      <w:pPr>
        <w:spacing w:beforeLines="50" w:before="120" w:after="0" w:line="240" w:lineRule="auto"/>
        <w:ind w:firstLineChars="200" w:firstLine="560"/>
        <w:contextualSpacing/>
        <w:jc w:val="both"/>
        <w:rPr>
          <w:rFonts w:ascii="Times New Roman" w:hAnsi="Times New Roman" w:cs="Times New Roman"/>
          <w:b/>
          <w:color w:val="000000"/>
          <w:sz w:val="28"/>
          <w:szCs w:val="24"/>
          <w:lang w:val="ru-RU"/>
        </w:rPr>
      </w:pPr>
    </w:p>
    <w:p w:rsidR="00AF2285" w:rsidRPr="001E11C2" w:rsidRDefault="00421DD5" w:rsidP="001E11C2">
      <w:pPr>
        <w:spacing w:beforeLines="50" w:before="120" w:after="0" w:line="240" w:lineRule="auto"/>
        <w:ind w:firstLineChars="200" w:firstLine="480"/>
        <w:contextualSpacing/>
        <w:jc w:val="both"/>
        <w:rPr>
          <w:rFonts w:ascii="Times New Roman" w:hAnsi="Times New Roman" w:cs="Times New Roman"/>
          <w:sz w:val="24"/>
          <w:szCs w:val="24"/>
          <w:lang w:val="ru-RU"/>
        </w:rPr>
      </w:pPr>
      <w:r w:rsidRPr="001E11C2">
        <w:rPr>
          <w:rFonts w:ascii="Times New Roman" w:hAnsi="Times New Roman" w:cs="Times New Roman"/>
          <w:sz w:val="24"/>
          <w:szCs w:val="24"/>
          <w:lang w:val="ru-RU"/>
        </w:rPr>
        <w:t>Информация о налогоплательщике, руководителем которого является обвиняемый, являются обстоятельств</w:t>
      </w:r>
      <w:r w:rsidR="006D176C" w:rsidRPr="001E11C2">
        <w:rPr>
          <w:rFonts w:ascii="Times New Roman" w:hAnsi="Times New Roman" w:cs="Times New Roman"/>
          <w:sz w:val="24"/>
          <w:szCs w:val="24"/>
          <w:lang w:val="ru-RU"/>
        </w:rPr>
        <w:t>ом</w:t>
      </w:r>
      <w:r w:rsidRPr="001E11C2">
        <w:rPr>
          <w:rFonts w:ascii="Times New Roman" w:hAnsi="Times New Roman" w:cs="Times New Roman"/>
          <w:sz w:val="24"/>
          <w:szCs w:val="24"/>
          <w:lang w:val="ru-RU"/>
        </w:rPr>
        <w:t>, подлежащ</w:t>
      </w:r>
      <w:r w:rsidR="006D176C" w:rsidRPr="001E11C2">
        <w:rPr>
          <w:rFonts w:ascii="Times New Roman" w:hAnsi="Times New Roman" w:cs="Times New Roman"/>
          <w:sz w:val="24"/>
          <w:szCs w:val="24"/>
          <w:lang w:val="ru-RU"/>
        </w:rPr>
        <w:t>е</w:t>
      </w:r>
      <w:r w:rsidRPr="001E11C2">
        <w:rPr>
          <w:rFonts w:ascii="Times New Roman" w:hAnsi="Times New Roman" w:cs="Times New Roman"/>
          <w:sz w:val="24"/>
          <w:szCs w:val="24"/>
          <w:lang w:val="ru-RU"/>
        </w:rPr>
        <w:t xml:space="preserve">м доказыванию. Допущенные следствием изъяны не позволяют суду вынести законное и обоснованное решение. Дело подлежит возвращению прокурору. </w:t>
      </w:r>
    </w:p>
    <w:p w:rsidR="00421DD5" w:rsidRPr="001E11C2" w:rsidRDefault="00421DD5" w:rsidP="001E11C2">
      <w:pPr>
        <w:spacing w:beforeLines="50" w:before="120" w:after="0" w:line="240" w:lineRule="auto"/>
        <w:ind w:firstLineChars="200" w:firstLine="480"/>
        <w:contextualSpacing/>
        <w:jc w:val="both"/>
        <w:rPr>
          <w:rFonts w:ascii="Times New Roman" w:hAnsi="Times New Roman" w:cs="Times New Roman"/>
          <w:i/>
          <w:color w:val="808080" w:themeColor="background1" w:themeShade="80"/>
          <w:sz w:val="24"/>
          <w:szCs w:val="24"/>
          <w:lang w:val="ru-RU"/>
        </w:rPr>
      </w:pPr>
      <w:r w:rsidRPr="001E11C2">
        <w:rPr>
          <w:rFonts w:ascii="Times New Roman" w:hAnsi="Times New Roman" w:cs="Times New Roman"/>
          <w:i/>
          <w:color w:val="808080" w:themeColor="background1" w:themeShade="80"/>
          <w:sz w:val="24"/>
          <w:szCs w:val="24"/>
          <w:lang w:val="ru-RU"/>
        </w:rPr>
        <w:t>(здесь необходимо указать основания для этого довода, например</w:t>
      </w:r>
      <w:r w:rsidR="006D176C" w:rsidRPr="001E11C2">
        <w:rPr>
          <w:rFonts w:ascii="Times New Roman" w:hAnsi="Times New Roman" w:cs="Times New Roman"/>
          <w:i/>
          <w:color w:val="808080" w:themeColor="background1" w:themeShade="80"/>
          <w:sz w:val="24"/>
          <w:szCs w:val="24"/>
          <w:lang w:val="ru-RU"/>
        </w:rPr>
        <w:t>,</w:t>
      </w:r>
      <w:r w:rsidRPr="001E11C2">
        <w:rPr>
          <w:rFonts w:ascii="Times New Roman" w:hAnsi="Times New Roman" w:cs="Times New Roman"/>
          <w:i/>
          <w:color w:val="808080" w:themeColor="background1" w:themeShade="80"/>
          <w:sz w:val="24"/>
          <w:szCs w:val="24"/>
          <w:lang w:val="ru-RU"/>
        </w:rPr>
        <w:t xml:space="preserve"> из приведенной ниже судебной практики). </w:t>
      </w:r>
    </w:p>
    <w:p w:rsidR="006D176C" w:rsidRPr="001E11C2" w:rsidRDefault="006D176C" w:rsidP="001E11C2">
      <w:pPr>
        <w:spacing w:beforeLines="50" w:before="120" w:after="0" w:line="240" w:lineRule="auto"/>
        <w:ind w:firstLineChars="200" w:firstLine="480"/>
        <w:contextualSpacing/>
        <w:jc w:val="both"/>
        <w:rPr>
          <w:rFonts w:ascii="Times New Roman" w:hAnsi="Times New Roman" w:cs="Times New Roman"/>
          <w:color w:val="000000"/>
          <w:sz w:val="24"/>
          <w:szCs w:val="24"/>
          <w:lang w:val="ru-RU"/>
        </w:rPr>
      </w:pPr>
      <w:r w:rsidRPr="001E11C2">
        <w:rPr>
          <w:rFonts w:ascii="Times New Roman" w:hAnsi="Times New Roman" w:cs="Times New Roman"/>
          <w:color w:val="000000"/>
          <w:sz w:val="24"/>
          <w:szCs w:val="24"/>
          <w:lang w:val="ru-RU"/>
        </w:rPr>
        <w:t xml:space="preserve">Судебные решения подтверждают эти доводы. </w:t>
      </w:r>
    </w:p>
    <w:p w:rsidR="006D176C" w:rsidRPr="001E11C2" w:rsidRDefault="006D176C" w:rsidP="001E11C2">
      <w:pPr>
        <w:spacing w:beforeLines="50" w:before="120" w:after="0" w:line="240" w:lineRule="auto"/>
        <w:ind w:firstLineChars="200" w:firstLine="480"/>
        <w:contextualSpacing/>
        <w:jc w:val="both"/>
        <w:rPr>
          <w:rFonts w:ascii="Times New Roman" w:hAnsi="Times New Roman" w:cs="Times New Roman"/>
          <w:color w:val="000000"/>
          <w:sz w:val="24"/>
          <w:szCs w:val="24"/>
          <w:lang w:val="ru-RU"/>
        </w:rPr>
      </w:pPr>
      <w:r w:rsidRPr="001E11C2">
        <w:rPr>
          <w:rFonts w:ascii="Times New Roman" w:hAnsi="Times New Roman" w:cs="Times New Roman"/>
          <w:color w:val="000000"/>
          <w:sz w:val="24"/>
          <w:szCs w:val="24"/>
          <w:lang w:val="ru-RU"/>
        </w:rPr>
        <w:t xml:space="preserve">Так, неотражение в обвинении обстоятельств, связанных с переименованием налогоплательщика, повлекло по выводам апелляционного постановления Московского городского суда </w:t>
      </w:r>
      <w:hyperlink r:id="rId24" w:history="1">
        <w:r w:rsidRPr="001E11C2">
          <w:rPr>
            <w:rStyle w:val="aa"/>
            <w:rFonts w:ascii="Times New Roman" w:hAnsi="Times New Roman" w:cs="Times New Roman"/>
            <w:sz w:val="24"/>
            <w:szCs w:val="24"/>
            <w:lang w:val="ru-RU"/>
          </w:rPr>
          <w:t>от 24.07.2019 № 10-13981/19</w:t>
        </w:r>
      </w:hyperlink>
      <w:r w:rsidRPr="001E11C2">
        <w:rPr>
          <w:rFonts w:ascii="Times New Roman" w:hAnsi="Times New Roman" w:cs="Times New Roman"/>
          <w:color w:val="000000"/>
          <w:sz w:val="24"/>
          <w:szCs w:val="24"/>
          <w:lang w:val="ru-RU"/>
        </w:rPr>
        <w:t xml:space="preserve"> возвращение уголовного дела по ст. 199 УК РФ прокурору. </w:t>
      </w:r>
    </w:p>
    <w:p w:rsidR="006D176C" w:rsidRPr="001E11C2" w:rsidRDefault="006D176C" w:rsidP="001E11C2">
      <w:pPr>
        <w:spacing w:beforeLines="50" w:before="120" w:after="0" w:line="240" w:lineRule="auto"/>
        <w:ind w:firstLineChars="200" w:firstLine="480"/>
        <w:contextualSpacing/>
        <w:jc w:val="both"/>
        <w:rPr>
          <w:rFonts w:ascii="Times New Roman" w:hAnsi="Times New Roman" w:cs="Times New Roman"/>
          <w:color w:val="000000"/>
          <w:sz w:val="24"/>
          <w:szCs w:val="24"/>
          <w:lang w:val="ru-RU"/>
        </w:rPr>
      </w:pPr>
      <w:r w:rsidRPr="001E11C2">
        <w:rPr>
          <w:rFonts w:ascii="Times New Roman" w:hAnsi="Times New Roman" w:cs="Times New Roman"/>
          <w:color w:val="000000"/>
          <w:sz w:val="24"/>
          <w:szCs w:val="24"/>
          <w:lang w:val="ru-RU"/>
        </w:rPr>
        <w:t xml:space="preserve">Поскольку в постановлении о привлечении в качестве обвиняемого и в обвинительном заключении указаны разные номера ИНН/КПП общества, то по мнению, изложенному в апелляционном постановлении Московского городского суда </w:t>
      </w:r>
      <w:hyperlink r:id="rId25" w:history="1">
        <w:r w:rsidRPr="001E11C2">
          <w:rPr>
            <w:rStyle w:val="aa"/>
            <w:rFonts w:ascii="Times New Roman" w:hAnsi="Times New Roman" w:cs="Times New Roman"/>
            <w:sz w:val="24"/>
            <w:szCs w:val="24"/>
            <w:lang w:val="ru-RU"/>
          </w:rPr>
          <w:t>от 03.10.2017 № 10-15913/17</w:t>
        </w:r>
      </w:hyperlink>
      <w:r w:rsidRPr="001E11C2">
        <w:rPr>
          <w:rFonts w:ascii="Times New Roman" w:hAnsi="Times New Roman" w:cs="Times New Roman"/>
          <w:color w:val="000000"/>
          <w:sz w:val="24"/>
          <w:szCs w:val="24"/>
          <w:lang w:val="ru-RU"/>
        </w:rPr>
        <w:t xml:space="preserve">, дело возвращено прокурору законно. </w:t>
      </w:r>
    </w:p>
    <w:p w:rsidR="006D176C" w:rsidRPr="001E11C2" w:rsidRDefault="006D176C" w:rsidP="001E11C2">
      <w:pPr>
        <w:spacing w:beforeLines="50" w:before="120" w:after="0" w:line="240" w:lineRule="auto"/>
        <w:ind w:firstLineChars="200" w:firstLine="480"/>
        <w:contextualSpacing/>
        <w:jc w:val="both"/>
        <w:rPr>
          <w:rFonts w:ascii="Times New Roman" w:hAnsi="Times New Roman" w:cs="Times New Roman"/>
          <w:color w:val="000000"/>
          <w:sz w:val="24"/>
          <w:szCs w:val="24"/>
          <w:lang w:val="ru-RU"/>
        </w:rPr>
      </w:pPr>
      <w:r w:rsidRPr="001E11C2">
        <w:rPr>
          <w:rFonts w:ascii="Times New Roman" w:hAnsi="Times New Roman" w:cs="Times New Roman"/>
          <w:color w:val="000000"/>
          <w:sz w:val="24"/>
          <w:szCs w:val="24"/>
          <w:lang w:val="ru-RU"/>
        </w:rPr>
        <w:t xml:space="preserve">В нарушении требований уголовно-процессуального законодательства в обвинительном заключении не указан адрес места нахождения юридического лица (апелляционное постановление Московского городского суда </w:t>
      </w:r>
      <w:hyperlink r:id="rId26" w:history="1">
        <w:r w:rsidRPr="001E11C2">
          <w:rPr>
            <w:rStyle w:val="aa"/>
            <w:rFonts w:ascii="Times New Roman" w:hAnsi="Times New Roman" w:cs="Times New Roman"/>
            <w:sz w:val="24"/>
            <w:szCs w:val="24"/>
            <w:lang w:val="ru-RU"/>
          </w:rPr>
          <w:t>от 09.08.2017 № 10-13097/17</w:t>
        </w:r>
      </w:hyperlink>
      <w:r w:rsidRPr="001E11C2">
        <w:rPr>
          <w:rFonts w:ascii="Times New Roman" w:hAnsi="Times New Roman" w:cs="Times New Roman"/>
          <w:color w:val="000000"/>
          <w:sz w:val="24"/>
          <w:szCs w:val="24"/>
          <w:lang w:val="ru-RU"/>
        </w:rPr>
        <w:t>).</w:t>
      </w:r>
    </w:p>
    <w:p w:rsidR="006D176C" w:rsidRPr="001E11C2" w:rsidRDefault="006D176C" w:rsidP="001E11C2">
      <w:pPr>
        <w:spacing w:beforeLines="50" w:before="120" w:after="0" w:line="240" w:lineRule="auto"/>
        <w:ind w:firstLineChars="200" w:firstLine="480"/>
        <w:contextualSpacing/>
        <w:jc w:val="both"/>
        <w:rPr>
          <w:rFonts w:ascii="Times New Roman" w:hAnsi="Times New Roman" w:cs="Times New Roman"/>
          <w:color w:val="000000"/>
          <w:sz w:val="24"/>
          <w:szCs w:val="24"/>
          <w:lang w:val="ru-RU"/>
        </w:rPr>
      </w:pPr>
      <w:r w:rsidRPr="001E11C2">
        <w:rPr>
          <w:rFonts w:ascii="Times New Roman" w:hAnsi="Times New Roman" w:cs="Times New Roman"/>
          <w:color w:val="000000"/>
          <w:sz w:val="24"/>
          <w:szCs w:val="24"/>
          <w:lang w:val="ru-RU"/>
        </w:rPr>
        <w:t xml:space="preserve">Московский городской суд в апелляционном постановлении </w:t>
      </w:r>
      <w:hyperlink r:id="rId27" w:history="1">
        <w:r w:rsidRPr="001E11C2">
          <w:rPr>
            <w:rStyle w:val="aa"/>
            <w:rFonts w:ascii="Times New Roman" w:hAnsi="Times New Roman" w:cs="Times New Roman"/>
            <w:sz w:val="24"/>
            <w:szCs w:val="24"/>
            <w:lang w:val="ru-RU"/>
          </w:rPr>
          <w:t>от 15.08.2016 № 10-12495/16</w:t>
        </w:r>
      </w:hyperlink>
      <w:r w:rsidRPr="001E11C2">
        <w:rPr>
          <w:rFonts w:ascii="Times New Roman" w:hAnsi="Times New Roman" w:cs="Times New Roman"/>
          <w:color w:val="000000"/>
          <w:sz w:val="24"/>
          <w:szCs w:val="24"/>
          <w:lang w:val="ru-RU"/>
        </w:rPr>
        <w:t xml:space="preserve"> согласился с районным судом</w:t>
      </w:r>
      <w:r w:rsidR="00D75BED" w:rsidRPr="001E11C2">
        <w:rPr>
          <w:rFonts w:ascii="Times New Roman" w:hAnsi="Times New Roman" w:cs="Times New Roman"/>
          <w:color w:val="000000"/>
          <w:sz w:val="24"/>
          <w:szCs w:val="24"/>
          <w:lang w:val="ru-RU"/>
        </w:rPr>
        <w:t>,</w:t>
      </w:r>
      <w:r w:rsidRPr="001E11C2">
        <w:rPr>
          <w:rFonts w:ascii="Times New Roman" w:hAnsi="Times New Roman" w:cs="Times New Roman"/>
          <w:color w:val="000000"/>
          <w:sz w:val="24"/>
          <w:szCs w:val="24"/>
          <w:lang w:val="ru-RU"/>
        </w:rPr>
        <w:t xml:space="preserve"> </w:t>
      </w:r>
      <w:r w:rsidR="00D75BED" w:rsidRPr="001E11C2">
        <w:rPr>
          <w:rFonts w:ascii="Times New Roman" w:hAnsi="Times New Roman" w:cs="Times New Roman"/>
          <w:color w:val="000000"/>
          <w:sz w:val="24"/>
          <w:szCs w:val="24"/>
          <w:lang w:val="ru-RU"/>
        </w:rPr>
        <w:t>направившим дело прокурору, т.к.</w:t>
      </w:r>
      <w:r w:rsidRPr="001E11C2">
        <w:rPr>
          <w:rFonts w:ascii="Times New Roman" w:hAnsi="Times New Roman" w:cs="Times New Roman"/>
          <w:color w:val="000000"/>
          <w:sz w:val="24"/>
          <w:szCs w:val="24"/>
          <w:lang w:val="ru-RU"/>
        </w:rPr>
        <w:t xml:space="preserve"> в обвинительном заключении местонахождение организации, которое согласно обвинению было налоговым агентом, не указано. </w:t>
      </w:r>
    </w:p>
    <w:p w:rsidR="006D176C" w:rsidRDefault="006D176C" w:rsidP="001E11C2">
      <w:pPr>
        <w:spacing w:beforeLines="50" w:before="120" w:after="0" w:line="240" w:lineRule="auto"/>
        <w:ind w:firstLineChars="200" w:firstLine="480"/>
        <w:contextualSpacing/>
        <w:jc w:val="both"/>
        <w:rPr>
          <w:rFonts w:ascii="Times New Roman" w:hAnsi="Times New Roman" w:cs="Times New Roman"/>
          <w:color w:val="000000"/>
          <w:sz w:val="24"/>
          <w:szCs w:val="24"/>
          <w:lang w:val="ru-RU"/>
        </w:rPr>
      </w:pPr>
      <w:r w:rsidRPr="001E11C2">
        <w:rPr>
          <w:rFonts w:ascii="Times New Roman" w:hAnsi="Times New Roman" w:cs="Times New Roman"/>
          <w:color w:val="000000"/>
          <w:sz w:val="24"/>
          <w:szCs w:val="24"/>
          <w:lang w:val="ru-RU"/>
        </w:rPr>
        <w:t xml:space="preserve">В обвинительном заключении не указаны сведения о приказе о назначении на должность Генерального директора и нормы закона, возлагающие на него обязанность уплачивать налоги, что следует отнести к обстоятельствам, имеющим существенное значение для дела (апелляционное постановление Московского городского суда </w:t>
      </w:r>
      <w:hyperlink r:id="rId28" w:history="1">
        <w:r w:rsidRPr="001E11C2">
          <w:rPr>
            <w:rStyle w:val="aa"/>
            <w:rFonts w:ascii="Times New Roman" w:hAnsi="Times New Roman" w:cs="Times New Roman"/>
            <w:sz w:val="24"/>
            <w:szCs w:val="24"/>
            <w:lang w:val="ru-RU"/>
          </w:rPr>
          <w:t>от 28.08.2018 № 10-14984/18</w:t>
        </w:r>
      </w:hyperlink>
      <w:r w:rsidRPr="001E11C2">
        <w:rPr>
          <w:rFonts w:ascii="Times New Roman" w:hAnsi="Times New Roman" w:cs="Times New Roman"/>
          <w:color w:val="000000"/>
          <w:sz w:val="24"/>
          <w:szCs w:val="24"/>
          <w:lang w:val="ru-RU"/>
        </w:rPr>
        <w:t>).</w:t>
      </w:r>
    </w:p>
    <w:p w:rsidR="001E11C2" w:rsidRPr="001E11C2" w:rsidRDefault="001E11C2" w:rsidP="001E11C2">
      <w:pPr>
        <w:spacing w:beforeLines="50" w:before="120" w:after="0" w:line="240" w:lineRule="auto"/>
        <w:ind w:firstLineChars="200" w:firstLine="480"/>
        <w:contextualSpacing/>
        <w:jc w:val="both"/>
        <w:rPr>
          <w:rFonts w:ascii="Times New Roman" w:hAnsi="Times New Roman" w:cs="Times New Roman"/>
          <w:color w:val="000000"/>
          <w:sz w:val="24"/>
          <w:szCs w:val="24"/>
          <w:lang w:val="ru-RU"/>
        </w:rPr>
      </w:pPr>
    </w:p>
    <w:p w:rsidR="00AF2285" w:rsidRDefault="00D75BED" w:rsidP="001E11C2">
      <w:pPr>
        <w:spacing w:beforeLines="50" w:before="120" w:after="0" w:line="240" w:lineRule="auto"/>
        <w:ind w:firstLineChars="200" w:firstLine="560"/>
        <w:contextualSpacing/>
        <w:jc w:val="both"/>
        <w:rPr>
          <w:rFonts w:ascii="Times New Roman" w:hAnsi="Times New Roman" w:cs="Times New Roman"/>
          <w:b/>
          <w:color w:val="000000"/>
          <w:sz w:val="28"/>
          <w:szCs w:val="24"/>
          <w:lang w:val="ru-RU"/>
        </w:rPr>
      </w:pPr>
      <w:r w:rsidRPr="001E11C2">
        <w:rPr>
          <w:rFonts w:ascii="Times New Roman" w:hAnsi="Times New Roman" w:cs="Times New Roman"/>
          <w:b/>
          <w:color w:val="000000"/>
          <w:sz w:val="28"/>
          <w:szCs w:val="24"/>
          <w:lang w:val="ru-RU"/>
        </w:rPr>
        <w:t xml:space="preserve">4. В обвинительном заключении имеются пороки при возбуждении дела, что влечет направление дела прокурору. </w:t>
      </w:r>
    </w:p>
    <w:p w:rsidR="001E11C2" w:rsidRPr="001E11C2" w:rsidRDefault="001E11C2" w:rsidP="001E11C2">
      <w:pPr>
        <w:spacing w:beforeLines="50" w:before="120" w:after="0" w:line="240" w:lineRule="auto"/>
        <w:ind w:firstLineChars="200" w:firstLine="560"/>
        <w:contextualSpacing/>
        <w:jc w:val="both"/>
        <w:rPr>
          <w:rFonts w:ascii="Times New Roman" w:hAnsi="Times New Roman" w:cs="Times New Roman"/>
          <w:b/>
          <w:color w:val="000000"/>
          <w:sz w:val="28"/>
          <w:szCs w:val="24"/>
          <w:lang w:val="ru-RU"/>
        </w:rPr>
      </w:pPr>
    </w:p>
    <w:p w:rsidR="00D75BED" w:rsidRPr="001E11C2" w:rsidRDefault="00D75BED" w:rsidP="001E11C2">
      <w:pPr>
        <w:spacing w:beforeLines="50" w:before="120" w:after="0" w:line="240" w:lineRule="auto"/>
        <w:ind w:firstLineChars="200" w:firstLine="480"/>
        <w:contextualSpacing/>
        <w:jc w:val="both"/>
        <w:rPr>
          <w:rFonts w:ascii="Times New Roman" w:hAnsi="Times New Roman" w:cs="Times New Roman"/>
          <w:i/>
          <w:color w:val="808080" w:themeColor="background1" w:themeShade="80"/>
          <w:sz w:val="24"/>
          <w:szCs w:val="24"/>
          <w:lang w:val="ru-RU"/>
        </w:rPr>
      </w:pPr>
      <w:r w:rsidRPr="001E11C2">
        <w:rPr>
          <w:rFonts w:ascii="Times New Roman" w:hAnsi="Times New Roman" w:cs="Times New Roman"/>
          <w:i/>
          <w:color w:val="808080" w:themeColor="background1" w:themeShade="80"/>
          <w:sz w:val="24"/>
          <w:szCs w:val="24"/>
          <w:lang w:val="ru-RU"/>
        </w:rPr>
        <w:t>(это основание нужно включать в ходатайство</w:t>
      </w:r>
      <w:r w:rsidR="001E603F" w:rsidRPr="001E11C2">
        <w:rPr>
          <w:rFonts w:ascii="Times New Roman" w:hAnsi="Times New Roman" w:cs="Times New Roman"/>
          <w:i/>
          <w:color w:val="808080" w:themeColor="background1" w:themeShade="80"/>
          <w:sz w:val="24"/>
          <w:szCs w:val="24"/>
          <w:lang w:val="ru-RU"/>
        </w:rPr>
        <w:t>,</w:t>
      </w:r>
      <w:r w:rsidRPr="001E11C2">
        <w:rPr>
          <w:rFonts w:ascii="Times New Roman" w:hAnsi="Times New Roman" w:cs="Times New Roman"/>
          <w:i/>
          <w:color w:val="808080" w:themeColor="background1" w:themeShade="80"/>
          <w:sz w:val="24"/>
          <w:szCs w:val="24"/>
          <w:lang w:val="ru-RU"/>
        </w:rPr>
        <w:t xml:space="preserve"> только если имеются основания из приведенной ниже судебной практики). </w:t>
      </w:r>
    </w:p>
    <w:p w:rsidR="00D75BED" w:rsidRPr="001E11C2" w:rsidRDefault="00D75BED" w:rsidP="001E11C2">
      <w:pPr>
        <w:spacing w:beforeLines="50" w:before="120" w:after="0" w:line="240" w:lineRule="auto"/>
        <w:ind w:firstLineChars="200" w:firstLine="480"/>
        <w:contextualSpacing/>
        <w:jc w:val="both"/>
        <w:rPr>
          <w:rFonts w:ascii="Times New Roman" w:hAnsi="Times New Roman" w:cs="Times New Roman"/>
          <w:color w:val="000000"/>
          <w:sz w:val="24"/>
          <w:szCs w:val="24"/>
          <w:lang w:val="ru-RU"/>
        </w:rPr>
      </w:pPr>
      <w:r w:rsidRPr="001E11C2">
        <w:rPr>
          <w:rFonts w:ascii="Times New Roman" w:hAnsi="Times New Roman" w:cs="Times New Roman"/>
          <w:color w:val="000000"/>
          <w:sz w:val="24"/>
          <w:szCs w:val="24"/>
          <w:lang w:val="ru-RU"/>
        </w:rPr>
        <w:t xml:space="preserve">Уголовное дело в отношении обвиняемого по вмененному ему преступлению не возбуждалось, в материалах уголовного дела имеется постановление о возбуждении уголовного дела по признакам преступления, предусмотренного п. «б» ч. 2 </w:t>
      </w:r>
      <w:hyperlink r:id="rId29" w:history="1">
        <w:r w:rsidRPr="001E11C2">
          <w:rPr>
            <w:rStyle w:val="aa"/>
            <w:rFonts w:ascii="Times New Roman" w:hAnsi="Times New Roman" w:cs="Times New Roman"/>
            <w:sz w:val="24"/>
            <w:szCs w:val="24"/>
            <w:lang w:val="ru-RU"/>
          </w:rPr>
          <w:t>ст. 199 УК РФ</w:t>
        </w:r>
      </w:hyperlink>
      <w:r w:rsidRPr="001E11C2">
        <w:rPr>
          <w:rFonts w:ascii="Times New Roman" w:hAnsi="Times New Roman" w:cs="Times New Roman"/>
          <w:color w:val="000000"/>
          <w:sz w:val="24"/>
          <w:szCs w:val="24"/>
          <w:lang w:val="ru-RU"/>
        </w:rPr>
        <w:t xml:space="preserve">, однако данное постановление вынесено органом предварительного расследования не в отношении обвиняемого, а по факту, что является существенным нарушением уголовно-процессуального закона, невосполнимым в ходе судебного заседания. На этом основании дело направлено прокурору (апелляционное постановление Московского городского суда </w:t>
      </w:r>
      <w:hyperlink r:id="rId30" w:history="1">
        <w:r w:rsidRPr="001E11C2">
          <w:rPr>
            <w:rStyle w:val="aa"/>
            <w:rFonts w:ascii="Times New Roman" w:hAnsi="Times New Roman" w:cs="Times New Roman"/>
            <w:sz w:val="24"/>
            <w:szCs w:val="24"/>
            <w:lang w:val="ru-RU"/>
          </w:rPr>
          <w:t>от 19.09.2018 № 10-16422/18</w:t>
        </w:r>
      </w:hyperlink>
      <w:r w:rsidRPr="001E11C2">
        <w:rPr>
          <w:rFonts w:ascii="Times New Roman" w:hAnsi="Times New Roman" w:cs="Times New Roman"/>
          <w:color w:val="000000"/>
          <w:sz w:val="24"/>
          <w:szCs w:val="24"/>
          <w:lang w:val="ru-RU"/>
        </w:rPr>
        <w:t xml:space="preserve">). </w:t>
      </w:r>
    </w:p>
    <w:p w:rsidR="00D75BED" w:rsidRDefault="00D75BED" w:rsidP="001E11C2">
      <w:pPr>
        <w:spacing w:beforeLines="50" w:before="120" w:after="0" w:line="240" w:lineRule="auto"/>
        <w:ind w:firstLineChars="200" w:firstLine="480"/>
        <w:contextualSpacing/>
        <w:jc w:val="both"/>
        <w:rPr>
          <w:rFonts w:ascii="Times New Roman" w:hAnsi="Times New Roman" w:cs="Times New Roman"/>
          <w:color w:val="000000"/>
          <w:sz w:val="24"/>
          <w:szCs w:val="24"/>
          <w:lang w:val="ru-RU"/>
        </w:rPr>
      </w:pPr>
      <w:r w:rsidRPr="001E11C2">
        <w:rPr>
          <w:rFonts w:ascii="Times New Roman" w:hAnsi="Times New Roman" w:cs="Times New Roman"/>
          <w:color w:val="000000"/>
          <w:sz w:val="24"/>
          <w:szCs w:val="24"/>
          <w:lang w:val="ru-RU"/>
        </w:rPr>
        <w:t xml:space="preserve">У следствия не было оснований для возбуждения уголовного дела, поскольку на момент возбуждения со времени совершения деяния по ч. 2 ст.198 УК РФ прошло более 5 лет. Приговор отменен, дело возвращено прокурору (апелляционное постановление Приморского краевого суда </w:t>
      </w:r>
      <w:hyperlink r:id="rId31" w:history="1">
        <w:r w:rsidRPr="001E11C2">
          <w:rPr>
            <w:rStyle w:val="aa"/>
            <w:rFonts w:ascii="Times New Roman" w:hAnsi="Times New Roman" w:cs="Times New Roman"/>
            <w:sz w:val="24"/>
            <w:szCs w:val="24"/>
            <w:lang w:val="ru-RU"/>
          </w:rPr>
          <w:t>от 31.07.2017 № 22-3718/17</w:t>
        </w:r>
      </w:hyperlink>
      <w:r w:rsidRPr="001E11C2">
        <w:rPr>
          <w:rFonts w:ascii="Times New Roman" w:hAnsi="Times New Roman" w:cs="Times New Roman"/>
          <w:color w:val="000000"/>
          <w:sz w:val="24"/>
          <w:szCs w:val="24"/>
          <w:lang w:val="ru-RU"/>
        </w:rPr>
        <w:t>).</w:t>
      </w:r>
    </w:p>
    <w:p w:rsidR="001E11C2" w:rsidRPr="001E11C2" w:rsidRDefault="001E11C2" w:rsidP="001E11C2">
      <w:pPr>
        <w:spacing w:beforeLines="50" w:before="120" w:after="0" w:line="240" w:lineRule="auto"/>
        <w:ind w:firstLineChars="200" w:firstLine="480"/>
        <w:contextualSpacing/>
        <w:jc w:val="both"/>
        <w:rPr>
          <w:rFonts w:ascii="Times New Roman" w:hAnsi="Times New Roman" w:cs="Times New Roman"/>
          <w:color w:val="000000"/>
          <w:sz w:val="24"/>
          <w:szCs w:val="24"/>
          <w:lang w:val="ru-RU"/>
        </w:rPr>
      </w:pPr>
    </w:p>
    <w:p w:rsidR="001E398B" w:rsidRDefault="001E398B" w:rsidP="001E11C2">
      <w:pPr>
        <w:spacing w:beforeLines="50" w:before="120" w:after="0" w:line="240" w:lineRule="auto"/>
        <w:ind w:firstLineChars="200" w:firstLine="560"/>
        <w:contextualSpacing/>
        <w:jc w:val="both"/>
        <w:rPr>
          <w:rFonts w:ascii="Times New Roman" w:hAnsi="Times New Roman" w:cs="Times New Roman"/>
          <w:b/>
          <w:color w:val="000000"/>
          <w:sz w:val="28"/>
          <w:szCs w:val="24"/>
          <w:lang w:val="ru-RU"/>
        </w:rPr>
      </w:pPr>
      <w:r w:rsidRPr="001E11C2">
        <w:rPr>
          <w:rFonts w:ascii="Times New Roman" w:hAnsi="Times New Roman" w:cs="Times New Roman"/>
          <w:b/>
          <w:color w:val="000000"/>
          <w:sz w:val="28"/>
          <w:szCs w:val="24"/>
          <w:lang w:val="ru-RU"/>
        </w:rPr>
        <w:lastRenderedPageBreak/>
        <w:t xml:space="preserve">5. Не указано - какие конкретно нормы законодательства о налогах и сборах, действовавшие на момент совершения преступления, были нарушены. </w:t>
      </w:r>
    </w:p>
    <w:p w:rsidR="001E11C2" w:rsidRPr="001E11C2" w:rsidRDefault="001E11C2" w:rsidP="001E11C2">
      <w:pPr>
        <w:spacing w:beforeLines="50" w:before="120" w:after="0" w:line="240" w:lineRule="auto"/>
        <w:ind w:firstLineChars="200" w:firstLine="560"/>
        <w:contextualSpacing/>
        <w:jc w:val="both"/>
        <w:rPr>
          <w:rFonts w:ascii="Times New Roman" w:hAnsi="Times New Roman" w:cs="Times New Roman"/>
          <w:b/>
          <w:color w:val="000000"/>
          <w:sz w:val="28"/>
          <w:szCs w:val="24"/>
          <w:lang w:val="ru-RU"/>
        </w:rPr>
      </w:pPr>
    </w:p>
    <w:p w:rsidR="001E398B" w:rsidRPr="001E11C2" w:rsidRDefault="00286BF1" w:rsidP="001E11C2">
      <w:pPr>
        <w:spacing w:beforeLines="50" w:before="120" w:after="0" w:line="240" w:lineRule="auto"/>
        <w:ind w:firstLineChars="200" w:firstLine="480"/>
        <w:contextualSpacing/>
        <w:jc w:val="both"/>
        <w:rPr>
          <w:rFonts w:ascii="Times New Roman" w:hAnsi="Times New Roman" w:cs="Times New Roman"/>
          <w:color w:val="000000"/>
          <w:sz w:val="24"/>
          <w:szCs w:val="24"/>
          <w:lang w:val="ru-RU"/>
        </w:rPr>
      </w:pPr>
      <w:r w:rsidRPr="001E11C2">
        <w:rPr>
          <w:rFonts w:ascii="Times New Roman" w:hAnsi="Times New Roman" w:cs="Times New Roman"/>
          <w:color w:val="000000"/>
          <w:sz w:val="24"/>
          <w:szCs w:val="24"/>
          <w:lang w:val="ru-RU"/>
        </w:rPr>
        <w:t>Как видно из п. 29 Постановления Пленума Верховного Суда Российской Федерации от 26.11.2019 № 48 «О практике применения судами законодательства об ответственности за налоговые преступления» «</w:t>
      </w:r>
      <w:r w:rsidRPr="001E11C2">
        <w:rPr>
          <w:rFonts w:ascii="Times New Roman" w:hAnsi="Times New Roman" w:cs="Times New Roman"/>
          <w:i/>
          <w:color w:val="000000"/>
          <w:sz w:val="24"/>
          <w:szCs w:val="24"/>
          <w:lang w:val="ru-RU"/>
        </w:rPr>
        <w:t>и</w:t>
      </w:r>
      <w:r w:rsidR="001E398B" w:rsidRPr="001E11C2">
        <w:rPr>
          <w:rFonts w:ascii="Times New Roman" w:hAnsi="Times New Roman" w:cs="Times New Roman"/>
          <w:i/>
          <w:color w:val="000000"/>
          <w:sz w:val="24"/>
          <w:szCs w:val="24"/>
          <w:lang w:val="ru-RU"/>
        </w:rPr>
        <w:t>сходя из положений главы 34 УПК РФ, по поступившим уголовным делам о налоговых преступлениях судам следует проверять, содержатся ли в постановлении о привлечении в качестве обвиняемого, обвинительном заключении сведения о том, какие конкретно нормы законодательства о налогах и сборах, действовавшего на момент совершения преступления, нарушены обвиняемым, сроки уплаты конкретного налога, сбора, страхового взноса, каким образом был исчислен период для определения крупного или особо крупного размера для целей применения статей 198, 199, 199.1 УК РФ</w:t>
      </w:r>
      <w:r w:rsidRPr="001E11C2">
        <w:rPr>
          <w:rFonts w:ascii="Times New Roman" w:hAnsi="Times New Roman" w:cs="Times New Roman"/>
          <w:color w:val="000000"/>
          <w:sz w:val="24"/>
          <w:szCs w:val="24"/>
          <w:lang w:val="ru-RU"/>
        </w:rPr>
        <w:t>»</w:t>
      </w:r>
      <w:r w:rsidR="001E398B" w:rsidRPr="001E11C2">
        <w:rPr>
          <w:rFonts w:ascii="Times New Roman" w:hAnsi="Times New Roman" w:cs="Times New Roman"/>
          <w:color w:val="000000"/>
          <w:sz w:val="24"/>
          <w:szCs w:val="24"/>
          <w:lang w:val="ru-RU"/>
        </w:rPr>
        <w:t>.</w:t>
      </w:r>
    </w:p>
    <w:p w:rsidR="001E398B" w:rsidRPr="001E11C2" w:rsidRDefault="001E398B" w:rsidP="001E11C2">
      <w:pPr>
        <w:spacing w:beforeLines="50" w:before="120" w:after="0" w:line="240" w:lineRule="auto"/>
        <w:ind w:firstLineChars="200" w:firstLine="480"/>
        <w:contextualSpacing/>
        <w:jc w:val="both"/>
        <w:rPr>
          <w:rFonts w:ascii="Times New Roman" w:hAnsi="Times New Roman" w:cs="Times New Roman"/>
          <w:color w:val="000000"/>
          <w:sz w:val="24"/>
          <w:szCs w:val="24"/>
          <w:lang w:val="ru-RU"/>
        </w:rPr>
      </w:pPr>
      <w:r w:rsidRPr="001E11C2">
        <w:rPr>
          <w:rFonts w:ascii="Times New Roman" w:hAnsi="Times New Roman" w:cs="Times New Roman"/>
          <w:color w:val="000000"/>
          <w:sz w:val="24"/>
          <w:szCs w:val="24"/>
          <w:lang w:val="ru-RU"/>
        </w:rPr>
        <w:t xml:space="preserve">Фабула ст. 199 </w:t>
      </w:r>
      <w:r w:rsidR="00286BF1" w:rsidRPr="001E11C2">
        <w:rPr>
          <w:rFonts w:ascii="Times New Roman" w:hAnsi="Times New Roman" w:cs="Times New Roman"/>
          <w:color w:val="000000"/>
          <w:sz w:val="24"/>
          <w:szCs w:val="24"/>
          <w:lang w:val="ru-RU"/>
        </w:rPr>
        <w:t xml:space="preserve">(198, 199.1, 199.2) </w:t>
      </w:r>
      <w:r w:rsidRPr="001E11C2">
        <w:rPr>
          <w:rFonts w:ascii="Times New Roman" w:hAnsi="Times New Roman" w:cs="Times New Roman"/>
          <w:color w:val="000000"/>
          <w:sz w:val="24"/>
          <w:szCs w:val="24"/>
          <w:lang w:val="ru-RU"/>
        </w:rPr>
        <w:t xml:space="preserve">УК РФ является бланкетной, отсылающей к формулировкам налогового законодательства, поэтому требования ст. 171 ч. 2, ст. 220 УПК РФ и ст. 308 ч. 1 п. 3 УПК РФ о необходимости указания пункта, части и статьи относятся и к нормам Налогового кодекса РФ. </w:t>
      </w:r>
    </w:p>
    <w:p w:rsidR="001E398B" w:rsidRPr="001E11C2" w:rsidRDefault="001E398B" w:rsidP="001E11C2">
      <w:pPr>
        <w:spacing w:beforeLines="50" w:before="120" w:after="0" w:line="240" w:lineRule="auto"/>
        <w:ind w:firstLineChars="200" w:firstLine="480"/>
        <w:contextualSpacing/>
        <w:jc w:val="both"/>
        <w:rPr>
          <w:rFonts w:ascii="Times New Roman" w:hAnsi="Times New Roman" w:cs="Times New Roman"/>
          <w:color w:val="000000"/>
          <w:sz w:val="24"/>
          <w:szCs w:val="24"/>
          <w:lang w:val="ru-RU"/>
        </w:rPr>
      </w:pPr>
      <w:r w:rsidRPr="001E11C2">
        <w:rPr>
          <w:rFonts w:ascii="Times New Roman" w:hAnsi="Times New Roman" w:cs="Times New Roman"/>
          <w:color w:val="000000"/>
          <w:sz w:val="24"/>
          <w:szCs w:val="24"/>
          <w:lang w:val="ru-RU"/>
        </w:rPr>
        <w:t>В российском законе, в том числе и в кодексах, нормы права, о которых говорит Пленум Верховного Суда РФ в п. 2</w:t>
      </w:r>
      <w:r w:rsidR="00286BF1" w:rsidRPr="001E11C2">
        <w:rPr>
          <w:rFonts w:ascii="Times New Roman" w:hAnsi="Times New Roman" w:cs="Times New Roman"/>
          <w:color w:val="000000"/>
          <w:sz w:val="24"/>
          <w:szCs w:val="24"/>
          <w:lang w:val="ru-RU"/>
        </w:rPr>
        <w:t>9</w:t>
      </w:r>
      <w:r w:rsidRPr="001E11C2">
        <w:rPr>
          <w:rFonts w:ascii="Times New Roman" w:hAnsi="Times New Roman" w:cs="Times New Roman"/>
          <w:color w:val="000000"/>
          <w:sz w:val="24"/>
          <w:szCs w:val="24"/>
          <w:lang w:val="ru-RU"/>
        </w:rPr>
        <w:t xml:space="preserve"> Постановления </w:t>
      </w:r>
      <w:r w:rsidR="00286BF1" w:rsidRPr="001E11C2">
        <w:rPr>
          <w:rFonts w:ascii="Times New Roman" w:hAnsi="Times New Roman" w:cs="Times New Roman"/>
          <w:color w:val="000000"/>
          <w:sz w:val="24"/>
          <w:szCs w:val="24"/>
          <w:lang w:val="ru-RU"/>
        </w:rPr>
        <w:t>от 26.11.2019 № 48</w:t>
      </w:r>
      <w:r w:rsidRPr="001E11C2">
        <w:rPr>
          <w:rFonts w:ascii="Times New Roman" w:hAnsi="Times New Roman" w:cs="Times New Roman"/>
          <w:color w:val="000000"/>
          <w:sz w:val="24"/>
          <w:szCs w:val="24"/>
          <w:lang w:val="ru-RU"/>
        </w:rPr>
        <w:t xml:space="preserve">, сосредоточены в конкретных пунктах и частях статьи, при этом в одной статье могут содержаться различные, порой взаимоисключающие либо альтернативные правила поведения. </w:t>
      </w:r>
    </w:p>
    <w:p w:rsidR="001E398B" w:rsidRPr="001E11C2" w:rsidRDefault="001E398B" w:rsidP="001E11C2">
      <w:pPr>
        <w:spacing w:beforeLines="50" w:before="120" w:after="0" w:line="240" w:lineRule="auto"/>
        <w:ind w:firstLineChars="200" w:firstLine="480"/>
        <w:contextualSpacing/>
        <w:jc w:val="both"/>
        <w:rPr>
          <w:rFonts w:ascii="Times New Roman" w:hAnsi="Times New Roman" w:cs="Times New Roman"/>
          <w:color w:val="000000"/>
          <w:sz w:val="24"/>
          <w:szCs w:val="24"/>
          <w:lang w:val="ru-RU"/>
        </w:rPr>
      </w:pPr>
      <w:r w:rsidRPr="001E11C2">
        <w:rPr>
          <w:rFonts w:ascii="Times New Roman" w:hAnsi="Times New Roman" w:cs="Times New Roman"/>
          <w:color w:val="000000"/>
          <w:sz w:val="24"/>
          <w:szCs w:val="24"/>
          <w:lang w:val="ru-RU"/>
        </w:rPr>
        <w:t xml:space="preserve">Неуказание ясных норм, обозначенных в конкретном пункте и части статьи НК РФ, нарушает право на защиту. В противном случе, следователю достаточно было бы обвинить </w:t>
      </w:r>
      <w:r w:rsidR="00286BF1" w:rsidRPr="001E11C2">
        <w:rPr>
          <w:rFonts w:ascii="Times New Roman" w:hAnsi="Times New Roman" w:cs="Times New Roman"/>
          <w:color w:val="000000"/>
          <w:sz w:val="24"/>
          <w:szCs w:val="24"/>
          <w:lang w:val="ru-RU"/>
        </w:rPr>
        <w:t>лицо</w:t>
      </w:r>
      <w:r w:rsidRPr="001E11C2">
        <w:rPr>
          <w:rFonts w:ascii="Times New Roman" w:hAnsi="Times New Roman" w:cs="Times New Roman"/>
          <w:color w:val="000000"/>
          <w:sz w:val="24"/>
          <w:szCs w:val="24"/>
          <w:lang w:val="ru-RU"/>
        </w:rPr>
        <w:t xml:space="preserve"> по общей ст. 199 УК РФ, а выбор пункта и части оставить суду.</w:t>
      </w:r>
    </w:p>
    <w:p w:rsidR="00286BF1" w:rsidRPr="001E11C2" w:rsidRDefault="00286BF1" w:rsidP="001E11C2">
      <w:pPr>
        <w:spacing w:beforeLines="50" w:before="120" w:after="0" w:line="240" w:lineRule="auto"/>
        <w:ind w:firstLineChars="200" w:firstLine="480"/>
        <w:contextualSpacing/>
        <w:jc w:val="both"/>
        <w:rPr>
          <w:rFonts w:ascii="Times New Roman" w:hAnsi="Times New Roman" w:cs="Times New Roman"/>
          <w:i/>
          <w:color w:val="808080" w:themeColor="background1" w:themeShade="80"/>
          <w:sz w:val="24"/>
          <w:szCs w:val="24"/>
          <w:lang w:val="ru-RU"/>
        </w:rPr>
      </w:pPr>
      <w:r w:rsidRPr="001E11C2">
        <w:rPr>
          <w:rFonts w:ascii="Times New Roman" w:hAnsi="Times New Roman" w:cs="Times New Roman"/>
          <w:i/>
          <w:color w:val="808080" w:themeColor="background1" w:themeShade="80"/>
          <w:sz w:val="24"/>
          <w:szCs w:val="24"/>
          <w:lang w:val="ru-RU"/>
        </w:rPr>
        <w:t xml:space="preserve">(указать конкретные нарушения). </w:t>
      </w:r>
    </w:p>
    <w:p w:rsidR="001E11C2" w:rsidRDefault="001E11C2" w:rsidP="001E11C2">
      <w:pPr>
        <w:spacing w:beforeLines="50" w:before="120" w:after="0" w:line="240" w:lineRule="auto"/>
        <w:ind w:firstLineChars="200" w:firstLine="480"/>
        <w:contextualSpacing/>
        <w:jc w:val="both"/>
        <w:rPr>
          <w:rFonts w:ascii="Times New Roman" w:hAnsi="Times New Roman" w:cs="Times New Roman"/>
          <w:b/>
          <w:color w:val="000000"/>
          <w:sz w:val="24"/>
          <w:szCs w:val="24"/>
          <w:lang w:val="ru-RU"/>
        </w:rPr>
      </w:pPr>
    </w:p>
    <w:p w:rsidR="00286BF1" w:rsidRPr="001E11C2" w:rsidRDefault="00286BF1" w:rsidP="001E11C2">
      <w:pPr>
        <w:spacing w:beforeLines="50" w:before="120" w:after="0" w:line="240" w:lineRule="auto"/>
        <w:ind w:firstLineChars="200" w:firstLine="480"/>
        <w:contextualSpacing/>
        <w:jc w:val="both"/>
        <w:rPr>
          <w:rFonts w:ascii="Times New Roman" w:hAnsi="Times New Roman" w:cs="Times New Roman"/>
          <w:b/>
          <w:color w:val="000000"/>
          <w:sz w:val="24"/>
          <w:szCs w:val="24"/>
          <w:lang w:val="ru-RU"/>
        </w:rPr>
      </w:pPr>
      <w:r w:rsidRPr="001E11C2">
        <w:rPr>
          <w:rFonts w:ascii="Times New Roman" w:hAnsi="Times New Roman" w:cs="Times New Roman"/>
          <w:b/>
          <w:color w:val="000000"/>
          <w:sz w:val="24"/>
          <w:szCs w:val="24"/>
          <w:lang w:val="ru-RU"/>
        </w:rPr>
        <w:t>Пример.</w:t>
      </w:r>
    </w:p>
    <w:p w:rsidR="001E398B" w:rsidRPr="001E11C2" w:rsidRDefault="001E398B" w:rsidP="001E11C2">
      <w:pPr>
        <w:spacing w:beforeLines="50" w:before="120" w:after="0" w:line="240" w:lineRule="auto"/>
        <w:ind w:firstLineChars="200" w:firstLine="440"/>
        <w:contextualSpacing/>
        <w:jc w:val="both"/>
        <w:rPr>
          <w:rFonts w:ascii="Times New Roman" w:hAnsi="Times New Roman" w:cs="Times New Roman"/>
          <w:color w:val="404040" w:themeColor="text1" w:themeTint="BF"/>
          <w:szCs w:val="24"/>
          <w:lang w:val="ru-RU"/>
        </w:rPr>
      </w:pPr>
      <w:r w:rsidRPr="001E11C2">
        <w:rPr>
          <w:rFonts w:ascii="Times New Roman" w:hAnsi="Times New Roman" w:cs="Times New Roman"/>
          <w:color w:val="404040" w:themeColor="text1" w:themeTint="BF"/>
          <w:szCs w:val="24"/>
          <w:lang w:val="ru-RU"/>
        </w:rPr>
        <w:t xml:space="preserve">В отношении НДС следователь в постановлении о привлечении в качестве обвиняемого ссылается на ст. 174 НК РФ в редакции Федерального закона от 13.10.2008 № 172-ФЗ (л. </w:t>
      </w:r>
      <w:r w:rsidR="00286BF1" w:rsidRPr="001E11C2">
        <w:rPr>
          <w:rFonts w:ascii="Times New Roman" w:hAnsi="Times New Roman" w:cs="Times New Roman"/>
          <w:color w:val="404040" w:themeColor="text1" w:themeTint="BF"/>
          <w:szCs w:val="24"/>
          <w:lang w:val="ru-RU"/>
        </w:rPr>
        <w:t>…</w:t>
      </w:r>
      <w:r w:rsidRPr="001E11C2">
        <w:rPr>
          <w:rFonts w:ascii="Times New Roman" w:hAnsi="Times New Roman" w:cs="Times New Roman"/>
          <w:color w:val="404040" w:themeColor="text1" w:themeTint="BF"/>
          <w:szCs w:val="24"/>
          <w:lang w:val="ru-RU"/>
        </w:rPr>
        <w:t xml:space="preserve">, абз. </w:t>
      </w:r>
      <w:r w:rsidR="00286BF1" w:rsidRPr="001E11C2">
        <w:rPr>
          <w:rFonts w:ascii="Times New Roman" w:hAnsi="Times New Roman" w:cs="Times New Roman"/>
          <w:color w:val="404040" w:themeColor="text1" w:themeTint="BF"/>
          <w:szCs w:val="24"/>
          <w:lang w:val="ru-RU"/>
        </w:rPr>
        <w:t>…</w:t>
      </w:r>
      <w:r w:rsidRPr="001E11C2">
        <w:rPr>
          <w:rFonts w:ascii="Times New Roman" w:hAnsi="Times New Roman" w:cs="Times New Roman"/>
          <w:color w:val="404040" w:themeColor="text1" w:themeTint="BF"/>
          <w:szCs w:val="24"/>
          <w:lang w:val="ru-RU"/>
        </w:rPr>
        <w:t xml:space="preserve">). Однако, статья 174 НК РФ включает в себя более 7 пунктов, из которых пп. 1, 4, 5, 5.1, 5.2 и 7 изменены. Какая именно норма, зафиксированная в конкретном пункте этой статьи, была нарушена – не указано. </w:t>
      </w:r>
    </w:p>
    <w:p w:rsidR="001E398B" w:rsidRPr="001E11C2" w:rsidRDefault="001E398B" w:rsidP="001E11C2">
      <w:pPr>
        <w:spacing w:beforeLines="50" w:before="120" w:after="0" w:line="240" w:lineRule="auto"/>
        <w:ind w:firstLineChars="200" w:firstLine="440"/>
        <w:contextualSpacing/>
        <w:jc w:val="both"/>
        <w:rPr>
          <w:rFonts w:ascii="Times New Roman" w:hAnsi="Times New Roman" w:cs="Times New Roman"/>
          <w:color w:val="404040" w:themeColor="text1" w:themeTint="BF"/>
          <w:szCs w:val="24"/>
          <w:lang w:val="ru-RU"/>
        </w:rPr>
      </w:pPr>
      <w:r w:rsidRPr="001E11C2">
        <w:rPr>
          <w:rFonts w:ascii="Times New Roman" w:hAnsi="Times New Roman" w:cs="Times New Roman"/>
          <w:color w:val="404040" w:themeColor="text1" w:themeTint="BF"/>
          <w:szCs w:val="24"/>
          <w:lang w:val="ru-RU"/>
        </w:rPr>
        <w:t xml:space="preserve">Вместе с тем, статья 174 НК РФ в 2011 году применялась как в редакции указанной следствием, так и в других, таких как № 166-ФЗ от 29.12.2000, № 57-ФЗ от 29.2002, № 163-ФЗ от 08.12.2003, № 306-ФЗ от 27.11.2010. Если имелись ввиду сроки уплаты НДС, то в ст. 174 НК РФ об этом речь идет как в п. 1, которая имела редакцию, в т.ч. и от Федерального закона от 13.10.2008 № 172-ФЗ, так и в п. 4, которая в 2011 году использовалась как в первоначальном виде, так и в редакции № 163-ФЗ от 08.12.2003. </w:t>
      </w:r>
    </w:p>
    <w:p w:rsidR="001E398B" w:rsidRPr="001E11C2" w:rsidRDefault="001E398B" w:rsidP="001E11C2">
      <w:pPr>
        <w:spacing w:beforeLines="50" w:before="120" w:after="0" w:line="240" w:lineRule="auto"/>
        <w:ind w:firstLineChars="200" w:firstLine="440"/>
        <w:contextualSpacing/>
        <w:jc w:val="both"/>
        <w:rPr>
          <w:rFonts w:ascii="Times New Roman" w:hAnsi="Times New Roman" w:cs="Times New Roman"/>
          <w:color w:val="404040" w:themeColor="text1" w:themeTint="BF"/>
          <w:szCs w:val="24"/>
          <w:lang w:val="ru-RU"/>
        </w:rPr>
      </w:pPr>
      <w:r w:rsidRPr="001E11C2">
        <w:rPr>
          <w:rFonts w:ascii="Times New Roman" w:hAnsi="Times New Roman" w:cs="Times New Roman"/>
          <w:color w:val="404040" w:themeColor="text1" w:themeTint="BF"/>
          <w:szCs w:val="24"/>
          <w:lang w:val="ru-RU"/>
        </w:rPr>
        <w:t xml:space="preserve">Что имел ввиду следователь – неясно. Этим самым требования суда не исполнены, и право на защиту нарушено. </w:t>
      </w:r>
    </w:p>
    <w:p w:rsidR="001E398B" w:rsidRPr="001E11C2" w:rsidRDefault="001E398B" w:rsidP="001E11C2">
      <w:pPr>
        <w:spacing w:beforeLines="50" w:before="120" w:after="0" w:line="240" w:lineRule="auto"/>
        <w:ind w:firstLineChars="200" w:firstLine="440"/>
        <w:contextualSpacing/>
        <w:jc w:val="both"/>
        <w:rPr>
          <w:rFonts w:ascii="Times New Roman" w:hAnsi="Times New Roman" w:cs="Times New Roman"/>
          <w:color w:val="404040" w:themeColor="text1" w:themeTint="BF"/>
          <w:szCs w:val="24"/>
          <w:lang w:val="ru-RU"/>
        </w:rPr>
      </w:pPr>
      <w:r w:rsidRPr="001E11C2">
        <w:rPr>
          <w:rFonts w:ascii="Times New Roman" w:hAnsi="Times New Roman" w:cs="Times New Roman"/>
          <w:color w:val="404040" w:themeColor="text1" w:themeTint="BF"/>
          <w:szCs w:val="24"/>
          <w:lang w:val="ru-RU"/>
        </w:rPr>
        <w:t>Далее утверждается, что «</w:t>
      </w:r>
      <w:r w:rsidRPr="001E11C2">
        <w:rPr>
          <w:rFonts w:ascii="Times New Roman" w:hAnsi="Times New Roman" w:cs="Times New Roman"/>
          <w:i/>
          <w:color w:val="404040" w:themeColor="text1" w:themeTint="BF"/>
          <w:szCs w:val="24"/>
          <w:lang w:val="ru-RU"/>
        </w:rPr>
        <w:t>в соответствии со ст.ст. 285, 287 и 289 НК РФ (в редакции Федерального закона от 29.05.2002 № 57-ФЗ) налог на прибыль организации, подлежащий уплате в бюджет по истечении налогового период</w:t>
      </w:r>
      <w:r w:rsidR="00286BF1" w:rsidRPr="001E11C2">
        <w:rPr>
          <w:rFonts w:ascii="Times New Roman" w:hAnsi="Times New Roman" w:cs="Times New Roman"/>
          <w:i/>
          <w:color w:val="404040" w:themeColor="text1" w:themeTint="BF"/>
          <w:szCs w:val="24"/>
          <w:lang w:val="ru-RU"/>
        </w:rPr>
        <w:t>а</w:t>
      </w:r>
      <w:r w:rsidRPr="001E11C2">
        <w:rPr>
          <w:rFonts w:ascii="Times New Roman" w:hAnsi="Times New Roman" w:cs="Times New Roman"/>
          <w:i/>
          <w:color w:val="404040" w:themeColor="text1" w:themeTint="BF"/>
          <w:szCs w:val="24"/>
          <w:lang w:val="ru-RU"/>
        </w:rPr>
        <w:t>, уплачивается не позднее 28 марта года, следующего за истекшим налоговым периодом…»</w:t>
      </w:r>
      <w:r w:rsidR="00286BF1" w:rsidRPr="001E11C2">
        <w:rPr>
          <w:rFonts w:ascii="Times New Roman" w:hAnsi="Times New Roman" w:cs="Times New Roman"/>
          <w:color w:val="404040" w:themeColor="text1" w:themeTint="BF"/>
          <w:szCs w:val="24"/>
          <w:lang w:val="ru-RU"/>
        </w:rPr>
        <w:t xml:space="preserve"> (т. …</w:t>
      </w:r>
      <w:r w:rsidRPr="001E11C2">
        <w:rPr>
          <w:rFonts w:ascii="Times New Roman" w:hAnsi="Times New Roman" w:cs="Times New Roman"/>
          <w:color w:val="404040" w:themeColor="text1" w:themeTint="BF"/>
          <w:szCs w:val="24"/>
          <w:lang w:val="ru-RU"/>
        </w:rPr>
        <w:t xml:space="preserve"> л. </w:t>
      </w:r>
      <w:r w:rsidR="00286BF1" w:rsidRPr="001E11C2">
        <w:rPr>
          <w:rFonts w:ascii="Times New Roman" w:hAnsi="Times New Roman" w:cs="Times New Roman"/>
          <w:color w:val="404040" w:themeColor="text1" w:themeTint="BF"/>
          <w:szCs w:val="24"/>
          <w:lang w:val="ru-RU"/>
        </w:rPr>
        <w:t>…</w:t>
      </w:r>
      <w:r w:rsidRPr="001E11C2">
        <w:rPr>
          <w:rFonts w:ascii="Times New Roman" w:hAnsi="Times New Roman" w:cs="Times New Roman"/>
          <w:color w:val="404040" w:themeColor="text1" w:themeTint="BF"/>
          <w:szCs w:val="24"/>
          <w:lang w:val="ru-RU"/>
        </w:rPr>
        <w:t xml:space="preserve">, абз. </w:t>
      </w:r>
      <w:r w:rsidR="00286BF1" w:rsidRPr="001E11C2">
        <w:rPr>
          <w:rFonts w:ascii="Times New Roman" w:hAnsi="Times New Roman" w:cs="Times New Roman"/>
          <w:color w:val="404040" w:themeColor="text1" w:themeTint="BF"/>
          <w:szCs w:val="24"/>
          <w:lang w:val="ru-RU"/>
        </w:rPr>
        <w:t xml:space="preserve">… </w:t>
      </w:r>
      <w:r w:rsidRPr="001E11C2">
        <w:rPr>
          <w:rFonts w:ascii="Times New Roman" w:hAnsi="Times New Roman" w:cs="Times New Roman"/>
          <w:color w:val="404040" w:themeColor="text1" w:themeTint="BF"/>
          <w:szCs w:val="24"/>
          <w:lang w:val="ru-RU"/>
        </w:rPr>
        <w:t xml:space="preserve">постановления о привлечении в качестве обвиняемого). </w:t>
      </w:r>
    </w:p>
    <w:p w:rsidR="001E398B" w:rsidRPr="001E11C2" w:rsidRDefault="001E398B" w:rsidP="001E11C2">
      <w:pPr>
        <w:spacing w:beforeLines="50" w:before="120" w:after="0" w:line="240" w:lineRule="auto"/>
        <w:ind w:firstLineChars="200" w:firstLine="440"/>
        <w:contextualSpacing/>
        <w:jc w:val="both"/>
        <w:rPr>
          <w:rFonts w:ascii="Times New Roman" w:hAnsi="Times New Roman" w:cs="Times New Roman"/>
          <w:color w:val="404040" w:themeColor="text1" w:themeTint="BF"/>
          <w:szCs w:val="24"/>
          <w:lang w:val="ru-RU"/>
        </w:rPr>
      </w:pPr>
      <w:r w:rsidRPr="001E11C2">
        <w:rPr>
          <w:rFonts w:ascii="Times New Roman" w:hAnsi="Times New Roman" w:cs="Times New Roman"/>
          <w:color w:val="404040" w:themeColor="text1" w:themeTint="BF"/>
          <w:szCs w:val="24"/>
          <w:lang w:val="ru-RU"/>
        </w:rPr>
        <w:t xml:space="preserve">Здесь, во-первых, неясно, относится ли представленная редакция только к ст. 289 НК, или ко всем трем – 285, 287, 289 НК РФ.  </w:t>
      </w:r>
    </w:p>
    <w:p w:rsidR="001E398B" w:rsidRPr="001E11C2" w:rsidRDefault="001E398B" w:rsidP="001E11C2">
      <w:pPr>
        <w:spacing w:beforeLines="50" w:before="120" w:after="0" w:line="240" w:lineRule="auto"/>
        <w:ind w:firstLineChars="200" w:firstLine="440"/>
        <w:contextualSpacing/>
        <w:jc w:val="both"/>
        <w:rPr>
          <w:rFonts w:ascii="Times New Roman" w:hAnsi="Times New Roman" w:cs="Times New Roman"/>
          <w:color w:val="404040" w:themeColor="text1" w:themeTint="BF"/>
          <w:szCs w:val="24"/>
          <w:lang w:val="ru-RU"/>
        </w:rPr>
      </w:pPr>
      <w:r w:rsidRPr="001E11C2">
        <w:rPr>
          <w:rFonts w:ascii="Times New Roman" w:hAnsi="Times New Roman" w:cs="Times New Roman"/>
          <w:color w:val="404040" w:themeColor="text1" w:themeTint="BF"/>
          <w:szCs w:val="24"/>
          <w:lang w:val="ru-RU"/>
        </w:rPr>
        <w:t>Во-вторых, в ст. 285 НК РФ есть 3 пункта, в ст. 287 НК РФ – 5 пунктов с редакциями на 2</w:t>
      </w:r>
      <w:r w:rsidR="00286BF1" w:rsidRPr="001E11C2">
        <w:rPr>
          <w:rFonts w:ascii="Times New Roman" w:hAnsi="Times New Roman" w:cs="Times New Roman"/>
          <w:color w:val="404040" w:themeColor="text1" w:themeTint="BF"/>
          <w:szCs w:val="24"/>
          <w:lang w:val="ru-RU"/>
        </w:rPr>
        <w:t>0…</w:t>
      </w:r>
      <w:r w:rsidRPr="001E11C2">
        <w:rPr>
          <w:rFonts w:ascii="Times New Roman" w:hAnsi="Times New Roman" w:cs="Times New Roman"/>
          <w:color w:val="404040" w:themeColor="text1" w:themeTint="BF"/>
          <w:szCs w:val="24"/>
          <w:lang w:val="ru-RU"/>
        </w:rPr>
        <w:t xml:space="preserve"> год как № 57-ФЗ от 29.05.2002, так и № 58-ФЗ от 06.06.2005, № 137-ФЗ от 27.07.2006, № 229-ФЗ от 27.07.2010, в ст. 289 НК РФ – 8 пунктов с редакциями как № 57-ФЗ от 29.05.2002, так и № 137-ФЗ от 27.07.2006, № 286-ФЗ от 30.12.2006. Какой из этих пунктов и в какой редакции имел ввиду следователь – не указано. </w:t>
      </w:r>
    </w:p>
    <w:p w:rsidR="001E398B" w:rsidRPr="001E11C2" w:rsidRDefault="001E398B" w:rsidP="001E11C2">
      <w:pPr>
        <w:spacing w:beforeLines="50" w:before="120" w:after="0" w:line="240" w:lineRule="auto"/>
        <w:ind w:firstLineChars="200" w:firstLine="440"/>
        <w:contextualSpacing/>
        <w:jc w:val="both"/>
        <w:rPr>
          <w:rFonts w:ascii="Times New Roman" w:hAnsi="Times New Roman" w:cs="Times New Roman"/>
          <w:color w:val="404040" w:themeColor="text1" w:themeTint="BF"/>
          <w:szCs w:val="24"/>
          <w:lang w:val="ru-RU"/>
        </w:rPr>
      </w:pPr>
      <w:r w:rsidRPr="001E11C2">
        <w:rPr>
          <w:rFonts w:ascii="Times New Roman" w:hAnsi="Times New Roman" w:cs="Times New Roman"/>
          <w:color w:val="404040" w:themeColor="text1" w:themeTint="BF"/>
          <w:szCs w:val="24"/>
          <w:lang w:val="ru-RU"/>
        </w:rPr>
        <w:t xml:space="preserve">В-третьих, ни в ст. 285 НК РФ, ни в ст. 289 НК РФ речи о сроках уплаты налога нет. </w:t>
      </w:r>
    </w:p>
    <w:p w:rsidR="001E398B" w:rsidRPr="001E11C2" w:rsidRDefault="001E398B" w:rsidP="001E11C2">
      <w:pPr>
        <w:spacing w:beforeLines="50" w:before="120" w:after="0" w:line="240" w:lineRule="auto"/>
        <w:ind w:firstLineChars="200" w:firstLine="440"/>
        <w:contextualSpacing/>
        <w:jc w:val="both"/>
        <w:rPr>
          <w:rFonts w:ascii="Times New Roman" w:hAnsi="Times New Roman" w:cs="Times New Roman"/>
          <w:color w:val="404040" w:themeColor="text1" w:themeTint="BF"/>
          <w:szCs w:val="24"/>
          <w:lang w:val="ru-RU"/>
        </w:rPr>
      </w:pPr>
      <w:r w:rsidRPr="001E11C2">
        <w:rPr>
          <w:rFonts w:ascii="Times New Roman" w:hAnsi="Times New Roman" w:cs="Times New Roman"/>
          <w:color w:val="404040" w:themeColor="text1" w:themeTint="BF"/>
          <w:szCs w:val="24"/>
          <w:lang w:val="ru-RU"/>
        </w:rPr>
        <w:t xml:space="preserve">В постановлении о привлечении в качестве обвиняемого следствие указывает на нарушение, в частности, ст. ст. 3, 19, 23, 44, 45, 57, 143, 146, 153, 154, 163, 164, 166, 169, 171, 172, 173, 174, 246, 247, </w:t>
      </w:r>
      <w:r w:rsidRPr="001E11C2">
        <w:rPr>
          <w:rFonts w:ascii="Times New Roman" w:hAnsi="Times New Roman" w:cs="Times New Roman"/>
          <w:color w:val="404040" w:themeColor="text1" w:themeTint="BF"/>
          <w:szCs w:val="24"/>
          <w:lang w:val="ru-RU"/>
        </w:rPr>
        <w:lastRenderedPageBreak/>
        <w:t xml:space="preserve">249, 252, 253, 271, 272, 274, 284, 285-289, 313 НК РФ (т. </w:t>
      </w:r>
      <w:r w:rsidR="00286BF1" w:rsidRPr="001E11C2">
        <w:rPr>
          <w:rFonts w:ascii="Times New Roman" w:hAnsi="Times New Roman" w:cs="Times New Roman"/>
          <w:color w:val="404040" w:themeColor="text1" w:themeTint="BF"/>
          <w:szCs w:val="24"/>
          <w:lang w:val="ru-RU"/>
        </w:rPr>
        <w:t>…</w:t>
      </w:r>
      <w:r w:rsidRPr="001E11C2">
        <w:rPr>
          <w:rFonts w:ascii="Times New Roman" w:hAnsi="Times New Roman" w:cs="Times New Roman"/>
          <w:color w:val="404040" w:themeColor="text1" w:themeTint="BF"/>
          <w:szCs w:val="24"/>
          <w:lang w:val="ru-RU"/>
        </w:rPr>
        <w:t xml:space="preserve">), вместе с тем эти статьи имеют по несколько пунктов и множество подпунктов, их редакции перетерпевали различные изменения. </w:t>
      </w:r>
    </w:p>
    <w:p w:rsidR="001E398B" w:rsidRPr="001E11C2" w:rsidRDefault="001E398B" w:rsidP="001E11C2">
      <w:pPr>
        <w:spacing w:beforeLines="50" w:before="120" w:after="0" w:line="240" w:lineRule="auto"/>
        <w:ind w:firstLineChars="200" w:firstLine="440"/>
        <w:contextualSpacing/>
        <w:jc w:val="both"/>
        <w:rPr>
          <w:rFonts w:ascii="Times New Roman" w:hAnsi="Times New Roman" w:cs="Times New Roman"/>
          <w:color w:val="404040" w:themeColor="text1" w:themeTint="BF"/>
          <w:szCs w:val="24"/>
          <w:lang w:val="ru-RU"/>
        </w:rPr>
      </w:pPr>
      <w:r w:rsidRPr="001E11C2">
        <w:rPr>
          <w:rFonts w:ascii="Times New Roman" w:hAnsi="Times New Roman" w:cs="Times New Roman"/>
          <w:color w:val="404040" w:themeColor="text1" w:themeTint="BF"/>
          <w:szCs w:val="24"/>
          <w:lang w:val="ru-RU"/>
        </w:rPr>
        <w:t>Так, статья 143 НК РФ имеет 3 пункта, один из которых новый. В ст. 146 НК РФ 2 пункта и множество подпунктов, часть из которых с 20</w:t>
      </w:r>
      <w:r w:rsidR="00286BF1" w:rsidRPr="001E11C2">
        <w:rPr>
          <w:rFonts w:ascii="Times New Roman" w:hAnsi="Times New Roman" w:cs="Times New Roman"/>
          <w:color w:val="404040" w:themeColor="text1" w:themeTint="BF"/>
          <w:szCs w:val="24"/>
          <w:lang w:val="ru-RU"/>
        </w:rPr>
        <w:t>…</w:t>
      </w:r>
      <w:r w:rsidRPr="001E11C2">
        <w:rPr>
          <w:rFonts w:ascii="Times New Roman" w:hAnsi="Times New Roman" w:cs="Times New Roman"/>
          <w:color w:val="404040" w:themeColor="text1" w:themeTint="BF"/>
          <w:szCs w:val="24"/>
          <w:lang w:val="ru-RU"/>
        </w:rPr>
        <w:t xml:space="preserve"> года изменены. В статье 153 НК РФ из 4-х пунктов 3 и 4 пункты изменялись. Из 10 пунктов ст. 154 НК РФ с 2011 года 8 изменены. </w:t>
      </w:r>
    </w:p>
    <w:p w:rsidR="001E398B" w:rsidRPr="001E11C2" w:rsidRDefault="001E398B" w:rsidP="001E11C2">
      <w:pPr>
        <w:spacing w:beforeLines="50" w:before="120" w:after="0" w:line="240" w:lineRule="auto"/>
        <w:ind w:firstLineChars="200" w:firstLine="440"/>
        <w:contextualSpacing/>
        <w:jc w:val="both"/>
        <w:rPr>
          <w:rFonts w:ascii="Times New Roman" w:hAnsi="Times New Roman" w:cs="Times New Roman"/>
          <w:color w:val="404040" w:themeColor="text1" w:themeTint="BF"/>
          <w:szCs w:val="24"/>
          <w:lang w:val="ru-RU"/>
        </w:rPr>
      </w:pPr>
      <w:r w:rsidRPr="001E11C2">
        <w:rPr>
          <w:rFonts w:ascii="Times New Roman" w:hAnsi="Times New Roman" w:cs="Times New Roman"/>
          <w:color w:val="404040" w:themeColor="text1" w:themeTint="BF"/>
          <w:szCs w:val="24"/>
          <w:lang w:val="ru-RU"/>
        </w:rPr>
        <w:t>Норма ст. 171 НК РФ сейчас имеет 13 пунктов, из которых пункты 2, 3, 4, 5, 6, 12 и 13 с 2011 года изменялись и дополнялись. Какие именно нормы были нарушены и действовали ли они в 20</w:t>
      </w:r>
      <w:r w:rsidR="00286BF1" w:rsidRPr="001E11C2">
        <w:rPr>
          <w:rFonts w:ascii="Times New Roman" w:hAnsi="Times New Roman" w:cs="Times New Roman"/>
          <w:color w:val="404040" w:themeColor="text1" w:themeTint="BF"/>
          <w:szCs w:val="24"/>
          <w:lang w:val="ru-RU"/>
        </w:rPr>
        <w:t>…</w:t>
      </w:r>
      <w:r w:rsidRPr="001E11C2">
        <w:rPr>
          <w:rFonts w:ascii="Times New Roman" w:hAnsi="Times New Roman" w:cs="Times New Roman"/>
          <w:color w:val="404040" w:themeColor="text1" w:themeTint="BF"/>
          <w:szCs w:val="24"/>
          <w:lang w:val="ru-RU"/>
        </w:rPr>
        <w:t xml:space="preserve"> году – не указано. В ст. 172 НК РФ в настоящее время 11 пунктов и все они (за исключением пп. 3, 4, 7 и 8) с проверяемого периода изменены. Какие именно нормы не исполнил </w:t>
      </w:r>
      <w:r w:rsidR="00286BF1" w:rsidRPr="001E11C2">
        <w:rPr>
          <w:rFonts w:ascii="Times New Roman" w:hAnsi="Times New Roman" w:cs="Times New Roman"/>
          <w:color w:val="404040" w:themeColor="text1" w:themeTint="BF"/>
          <w:szCs w:val="24"/>
          <w:lang w:val="ru-RU"/>
        </w:rPr>
        <w:t>обвиняемый</w:t>
      </w:r>
      <w:r w:rsidRPr="001E11C2">
        <w:rPr>
          <w:rFonts w:ascii="Times New Roman" w:hAnsi="Times New Roman" w:cs="Times New Roman"/>
          <w:color w:val="404040" w:themeColor="text1" w:themeTint="BF"/>
          <w:szCs w:val="24"/>
          <w:lang w:val="ru-RU"/>
        </w:rPr>
        <w:t xml:space="preserve"> и действовали ли эти нормы – неизвестно. Статья 173 НК РФ насчитывает 5 пунктов, из которых пункты 2 и 3 к нынешнему времени изменены. И снова непонятно - «</w:t>
      </w:r>
      <w:r w:rsidRPr="001E11C2">
        <w:rPr>
          <w:rFonts w:ascii="Times New Roman" w:hAnsi="Times New Roman" w:cs="Times New Roman"/>
          <w:i/>
          <w:color w:val="404040" w:themeColor="text1" w:themeTint="BF"/>
          <w:szCs w:val="24"/>
          <w:lang w:val="ru-RU"/>
        </w:rPr>
        <w:t>какие конкретно нормы законодательства о налогах и сборах, действовавшего на момент совершения преступления</w:t>
      </w:r>
      <w:r w:rsidRPr="001E11C2">
        <w:rPr>
          <w:rFonts w:ascii="Times New Roman" w:hAnsi="Times New Roman" w:cs="Times New Roman"/>
          <w:color w:val="404040" w:themeColor="text1" w:themeTint="BF"/>
          <w:szCs w:val="24"/>
          <w:lang w:val="ru-RU"/>
        </w:rPr>
        <w:t xml:space="preserve">» не соблюдены. </w:t>
      </w:r>
    </w:p>
    <w:p w:rsidR="00286BF1" w:rsidRPr="001E11C2" w:rsidRDefault="001E398B" w:rsidP="001E11C2">
      <w:pPr>
        <w:spacing w:beforeLines="50" w:before="120" w:after="0" w:line="240" w:lineRule="auto"/>
        <w:ind w:firstLineChars="200" w:firstLine="440"/>
        <w:contextualSpacing/>
        <w:jc w:val="both"/>
        <w:rPr>
          <w:rFonts w:ascii="Times New Roman" w:hAnsi="Times New Roman" w:cs="Times New Roman"/>
          <w:color w:val="404040" w:themeColor="text1" w:themeTint="BF"/>
          <w:szCs w:val="24"/>
          <w:lang w:val="ru-RU"/>
        </w:rPr>
      </w:pPr>
      <w:r w:rsidRPr="001E11C2">
        <w:rPr>
          <w:rFonts w:ascii="Times New Roman" w:hAnsi="Times New Roman" w:cs="Times New Roman"/>
          <w:color w:val="404040" w:themeColor="text1" w:themeTint="BF"/>
          <w:szCs w:val="24"/>
          <w:lang w:val="ru-RU"/>
        </w:rPr>
        <w:t xml:space="preserve">З пункта имеет и норма ст. 253 НК РФ, из которых п. 3 перетерпел изменения. </w:t>
      </w:r>
    </w:p>
    <w:p w:rsidR="001E398B" w:rsidRPr="001E11C2" w:rsidRDefault="001E398B" w:rsidP="001E11C2">
      <w:pPr>
        <w:spacing w:beforeLines="50" w:before="120" w:after="0" w:line="240" w:lineRule="auto"/>
        <w:ind w:firstLineChars="200" w:firstLine="440"/>
        <w:contextualSpacing/>
        <w:jc w:val="both"/>
        <w:rPr>
          <w:rFonts w:ascii="Times New Roman" w:hAnsi="Times New Roman" w:cs="Times New Roman"/>
          <w:color w:val="404040" w:themeColor="text1" w:themeTint="BF"/>
          <w:szCs w:val="24"/>
          <w:lang w:val="ru-RU"/>
        </w:rPr>
      </w:pPr>
      <w:r w:rsidRPr="001E11C2">
        <w:rPr>
          <w:rFonts w:ascii="Times New Roman" w:hAnsi="Times New Roman" w:cs="Times New Roman"/>
          <w:color w:val="404040" w:themeColor="text1" w:themeTint="BF"/>
          <w:szCs w:val="24"/>
          <w:lang w:val="ru-RU"/>
        </w:rPr>
        <w:t>Статья 274 НК РФ насчитывает 21 пункт, большинство из которых (пп. 4-5, 15-21) с проверяемого периода законодателем изменены. Какие именно нормы не исполнил обвиняемый и действовали ли эти нормы в 20</w:t>
      </w:r>
      <w:r w:rsidR="00286BF1" w:rsidRPr="001E11C2">
        <w:rPr>
          <w:rFonts w:ascii="Times New Roman" w:hAnsi="Times New Roman" w:cs="Times New Roman"/>
          <w:color w:val="404040" w:themeColor="text1" w:themeTint="BF"/>
          <w:szCs w:val="24"/>
          <w:lang w:val="ru-RU"/>
        </w:rPr>
        <w:t>…</w:t>
      </w:r>
      <w:r w:rsidRPr="001E11C2">
        <w:rPr>
          <w:rFonts w:ascii="Times New Roman" w:hAnsi="Times New Roman" w:cs="Times New Roman"/>
          <w:color w:val="404040" w:themeColor="text1" w:themeTint="BF"/>
          <w:szCs w:val="24"/>
          <w:lang w:val="ru-RU"/>
        </w:rPr>
        <w:t xml:space="preserve"> году – снова неизвестно. </w:t>
      </w:r>
    </w:p>
    <w:p w:rsidR="001E398B" w:rsidRDefault="001E398B" w:rsidP="001E11C2">
      <w:pPr>
        <w:spacing w:beforeLines="50" w:before="120" w:after="0" w:line="240" w:lineRule="auto"/>
        <w:ind w:firstLineChars="200" w:firstLine="440"/>
        <w:contextualSpacing/>
        <w:jc w:val="both"/>
        <w:rPr>
          <w:rFonts w:ascii="Times New Roman" w:hAnsi="Times New Roman" w:cs="Times New Roman"/>
          <w:color w:val="404040" w:themeColor="text1" w:themeTint="BF"/>
          <w:szCs w:val="24"/>
          <w:lang w:val="ru-RU"/>
        </w:rPr>
      </w:pPr>
      <w:r w:rsidRPr="001E11C2">
        <w:rPr>
          <w:rFonts w:ascii="Times New Roman" w:hAnsi="Times New Roman" w:cs="Times New Roman"/>
          <w:color w:val="404040" w:themeColor="text1" w:themeTint="BF"/>
          <w:szCs w:val="24"/>
          <w:lang w:val="ru-RU"/>
        </w:rPr>
        <w:t>Те же самые выводы имеются в отношении и других приведенных следователем статей.</w:t>
      </w:r>
    </w:p>
    <w:p w:rsidR="001E11C2" w:rsidRPr="001E11C2" w:rsidRDefault="001E11C2" w:rsidP="001E11C2">
      <w:pPr>
        <w:spacing w:beforeLines="50" w:before="120" w:after="0" w:line="240" w:lineRule="auto"/>
        <w:ind w:firstLineChars="200" w:firstLine="440"/>
        <w:contextualSpacing/>
        <w:jc w:val="both"/>
        <w:rPr>
          <w:rFonts w:ascii="Times New Roman" w:hAnsi="Times New Roman" w:cs="Times New Roman"/>
          <w:color w:val="404040" w:themeColor="text1" w:themeTint="BF"/>
          <w:szCs w:val="24"/>
          <w:lang w:val="ru-RU"/>
        </w:rPr>
      </w:pPr>
    </w:p>
    <w:p w:rsidR="00AB5C6F" w:rsidRPr="001E11C2" w:rsidRDefault="00286BF1" w:rsidP="001E11C2">
      <w:pPr>
        <w:spacing w:beforeLines="50" w:before="120" w:after="0" w:line="240" w:lineRule="auto"/>
        <w:ind w:firstLineChars="200" w:firstLine="480"/>
        <w:contextualSpacing/>
        <w:jc w:val="both"/>
        <w:rPr>
          <w:rFonts w:ascii="Times New Roman" w:hAnsi="Times New Roman" w:cs="Times New Roman"/>
          <w:color w:val="000000"/>
          <w:sz w:val="24"/>
          <w:szCs w:val="24"/>
          <w:lang w:val="ru-RU"/>
        </w:rPr>
      </w:pPr>
      <w:r w:rsidRPr="001E11C2">
        <w:rPr>
          <w:rFonts w:ascii="Times New Roman" w:hAnsi="Times New Roman" w:cs="Times New Roman"/>
          <w:color w:val="000000"/>
          <w:sz w:val="24"/>
          <w:szCs w:val="24"/>
          <w:lang w:val="ru-RU"/>
        </w:rPr>
        <w:t>Судебная практика следует позиции Верховного Суда РФ и при наличии указанного нарушения дел</w:t>
      </w:r>
      <w:r w:rsidR="00825587" w:rsidRPr="001E11C2">
        <w:rPr>
          <w:rFonts w:ascii="Times New Roman" w:hAnsi="Times New Roman" w:cs="Times New Roman"/>
          <w:color w:val="000000"/>
          <w:sz w:val="24"/>
          <w:szCs w:val="24"/>
          <w:lang w:val="ru-RU"/>
        </w:rPr>
        <w:t>а возвращаются</w:t>
      </w:r>
      <w:r w:rsidRPr="001E11C2">
        <w:rPr>
          <w:rFonts w:ascii="Times New Roman" w:hAnsi="Times New Roman" w:cs="Times New Roman"/>
          <w:color w:val="000000"/>
          <w:sz w:val="24"/>
          <w:szCs w:val="24"/>
          <w:lang w:val="ru-RU"/>
        </w:rPr>
        <w:t xml:space="preserve"> прокурору. </w:t>
      </w:r>
      <w:r w:rsidR="00AB5C6F" w:rsidRPr="001E11C2">
        <w:rPr>
          <w:rFonts w:ascii="Times New Roman" w:hAnsi="Times New Roman" w:cs="Times New Roman"/>
          <w:color w:val="000000"/>
          <w:sz w:val="24"/>
          <w:szCs w:val="24"/>
          <w:lang w:val="ru-RU"/>
        </w:rPr>
        <w:t xml:space="preserve">В качестве подтверждения можно привести апелляционные постановления Московского городского суда </w:t>
      </w:r>
      <w:hyperlink r:id="rId32" w:history="1">
        <w:r w:rsidR="00AB5C6F" w:rsidRPr="001E11C2">
          <w:rPr>
            <w:rStyle w:val="aa"/>
            <w:rFonts w:ascii="Times New Roman" w:hAnsi="Times New Roman" w:cs="Times New Roman"/>
            <w:sz w:val="24"/>
            <w:szCs w:val="24"/>
            <w:lang w:val="ru-RU"/>
          </w:rPr>
          <w:t>от 19.09.2018 № 10-16422/18</w:t>
        </w:r>
      </w:hyperlink>
      <w:r w:rsidR="00AB5C6F" w:rsidRPr="001E11C2">
        <w:rPr>
          <w:rFonts w:ascii="Times New Roman" w:hAnsi="Times New Roman" w:cs="Times New Roman"/>
          <w:color w:val="000000"/>
          <w:sz w:val="24"/>
          <w:szCs w:val="24"/>
          <w:lang w:val="ru-RU"/>
        </w:rPr>
        <w:t xml:space="preserve"> и </w:t>
      </w:r>
      <w:hyperlink r:id="rId33" w:history="1">
        <w:r w:rsidR="00AB5C6F" w:rsidRPr="001E11C2">
          <w:rPr>
            <w:rStyle w:val="aa"/>
            <w:rFonts w:ascii="Times New Roman" w:hAnsi="Times New Roman" w:cs="Times New Roman"/>
            <w:sz w:val="24"/>
            <w:szCs w:val="24"/>
            <w:lang w:val="ru-RU"/>
          </w:rPr>
          <w:t>от 16.05.2018 № 10-8063/18</w:t>
        </w:r>
      </w:hyperlink>
      <w:r w:rsidR="00AB5C6F" w:rsidRPr="001E11C2">
        <w:rPr>
          <w:rFonts w:ascii="Times New Roman" w:hAnsi="Times New Roman" w:cs="Times New Roman"/>
          <w:color w:val="000000"/>
          <w:sz w:val="24"/>
          <w:szCs w:val="24"/>
          <w:lang w:val="ru-RU"/>
        </w:rPr>
        <w:t xml:space="preserve">, а также других судов. </w:t>
      </w:r>
    </w:p>
    <w:p w:rsidR="00AB5C6F" w:rsidRPr="001E11C2" w:rsidRDefault="00AB5C6F" w:rsidP="001E11C2">
      <w:pPr>
        <w:spacing w:beforeLines="50" w:before="120" w:after="0" w:line="240" w:lineRule="auto"/>
        <w:ind w:firstLineChars="200" w:firstLine="480"/>
        <w:contextualSpacing/>
        <w:jc w:val="both"/>
        <w:rPr>
          <w:rFonts w:ascii="Times New Roman" w:hAnsi="Times New Roman" w:cs="Times New Roman"/>
          <w:color w:val="000000"/>
          <w:sz w:val="24"/>
          <w:szCs w:val="24"/>
          <w:lang w:val="ru-RU"/>
        </w:rPr>
      </w:pPr>
      <w:r w:rsidRPr="001E11C2">
        <w:rPr>
          <w:rFonts w:ascii="Times New Roman" w:hAnsi="Times New Roman" w:cs="Times New Roman"/>
          <w:color w:val="000000"/>
          <w:sz w:val="24"/>
          <w:szCs w:val="24"/>
          <w:lang w:val="ru-RU"/>
        </w:rPr>
        <w:t xml:space="preserve">Из апелляционного постановления Оренбургского областного суда </w:t>
      </w:r>
      <w:hyperlink r:id="rId34" w:history="1">
        <w:r w:rsidRPr="001E11C2">
          <w:rPr>
            <w:rStyle w:val="aa"/>
            <w:rFonts w:ascii="Times New Roman" w:hAnsi="Times New Roman" w:cs="Times New Roman"/>
            <w:sz w:val="24"/>
            <w:szCs w:val="24"/>
            <w:lang w:val="ru-RU"/>
          </w:rPr>
          <w:t>от 04.04.2018 № 22-837/18</w:t>
        </w:r>
      </w:hyperlink>
      <w:r w:rsidRPr="001E11C2">
        <w:rPr>
          <w:rFonts w:ascii="Times New Roman" w:hAnsi="Times New Roman" w:cs="Times New Roman"/>
          <w:color w:val="000000"/>
          <w:sz w:val="24"/>
          <w:szCs w:val="24"/>
          <w:lang w:val="ru-RU"/>
        </w:rPr>
        <w:t xml:space="preserve"> следует, что имеющееся в обвинительном заключении указание о том, что порядок, условия и сроки уплаты налогов в РФ, в том числе и НДС, установлены нормативными положениями Налогового кодекса РФ (части первая и вторая) от 31 июля 1998 года № 146-ФЗ, 5 августа 2000 года № 117-ФЗ, перечисление содержания ст.ст. 3, 8, 13, 23, 163, 164, 169, 171, 174 Налогового кодекса РФ не свидетельствует о том, что именно эти или иные норма законодательства о налогах и сборах нарушил обвиняемый. Диспозиция </w:t>
      </w:r>
      <w:hyperlink r:id="rId35" w:history="1">
        <w:r w:rsidRPr="001E11C2">
          <w:rPr>
            <w:rStyle w:val="aa"/>
            <w:rFonts w:ascii="Times New Roman" w:hAnsi="Times New Roman" w:cs="Times New Roman"/>
            <w:sz w:val="24"/>
            <w:szCs w:val="24"/>
            <w:lang w:val="ru-RU"/>
          </w:rPr>
          <w:t>ст. 199 УК РФ</w:t>
        </w:r>
      </w:hyperlink>
      <w:r w:rsidRPr="001E11C2">
        <w:rPr>
          <w:rFonts w:ascii="Times New Roman" w:hAnsi="Times New Roman" w:cs="Times New Roman"/>
          <w:color w:val="000000"/>
          <w:sz w:val="24"/>
          <w:szCs w:val="24"/>
          <w:lang w:val="ru-RU"/>
        </w:rPr>
        <w:t xml:space="preserve"> носит бланкетный характер, а поэтому предъявленное по таким делам обвинение и обвинительное заключение должно опираться на нормы налогового законодательства РФ, устанавливающего сроки начисления и периоды уплаты налога, которые могут не совпадать, что также не указано в обвинительном заключении. Решение районного суда о возвращении дела прокурору законно.</w:t>
      </w:r>
    </w:p>
    <w:p w:rsidR="00AB5C6F" w:rsidRPr="001E11C2" w:rsidRDefault="00AB5C6F" w:rsidP="001E11C2">
      <w:pPr>
        <w:spacing w:beforeLines="50" w:before="120" w:after="0" w:line="240" w:lineRule="auto"/>
        <w:ind w:firstLineChars="200" w:firstLine="480"/>
        <w:contextualSpacing/>
        <w:jc w:val="both"/>
        <w:rPr>
          <w:rFonts w:ascii="Times New Roman" w:hAnsi="Times New Roman" w:cs="Times New Roman"/>
          <w:color w:val="000000"/>
          <w:sz w:val="24"/>
          <w:szCs w:val="24"/>
          <w:lang w:val="ru-RU"/>
        </w:rPr>
      </w:pPr>
      <w:r w:rsidRPr="001E11C2">
        <w:rPr>
          <w:rFonts w:ascii="Times New Roman" w:hAnsi="Times New Roman" w:cs="Times New Roman"/>
          <w:color w:val="000000"/>
          <w:sz w:val="24"/>
          <w:szCs w:val="24"/>
          <w:lang w:val="ru-RU"/>
        </w:rPr>
        <w:t xml:space="preserve">В апелляционном постановлении Орловского областного суда </w:t>
      </w:r>
      <w:hyperlink r:id="rId36" w:history="1">
        <w:r w:rsidRPr="001E11C2">
          <w:rPr>
            <w:rStyle w:val="aa"/>
            <w:rFonts w:ascii="Times New Roman" w:hAnsi="Times New Roman" w:cs="Times New Roman"/>
            <w:sz w:val="24"/>
            <w:szCs w:val="24"/>
            <w:lang w:val="ru-RU"/>
          </w:rPr>
          <w:t>от 12.12.2018 № 22-1396/18</w:t>
        </w:r>
      </w:hyperlink>
      <w:r w:rsidRPr="001E11C2">
        <w:rPr>
          <w:rFonts w:ascii="Times New Roman" w:hAnsi="Times New Roman" w:cs="Times New Roman"/>
          <w:color w:val="000000"/>
          <w:sz w:val="24"/>
          <w:szCs w:val="24"/>
          <w:lang w:val="ru-RU"/>
        </w:rPr>
        <w:t xml:space="preserve"> сделан вывод, что конкретные нормы законодательства о налогах, предусмотренные частью второй Налогового кодекса РФ по каждому налогу, а также сроки уплаты каждого конкретного налога, нарушенные обвиняемым, судом и следствием не указаны.</w:t>
      </w:r>
    </w:p>
    <w:p w:rsidR="00AB5C6F" w:rsidRPr="001E11C2" w:rsidRDefault="00AB5C6F" w:rsidP="001E11C2">
      <w:pPr>
        <w:spacing w:beforeLines="50" w:before="120" w:after="0" w:line="240" w:lineRule="auto"/>
        <w:ind w:firstLineChars="200" w:firstLine="480"/>
        <w:contextualSpacing/>
        <w:jc w:val="both"/>
        <w:rPr>
          <w:rFonts w:ascii="Times New Roman" w:hAnsi="Times New Roman" w:cs="Times New Roman"/>
          <w:color w:val="000000"/>
          <w:sz w:val="24"/>
          <w:szCs w:val="24"/>
          <w:lang w:val="ru-RU"/>
        </w:rPr>
      </w:pPr>
      <w:r w:rsidRPr="001E11C2">
        <w:rPr>
          <w:rFonts w:ascii="Times New Roman" w:hAnsi="Times New Roman" w:cs="Times New Roman"/>
          <w:color w:val="000000"/>
          <w:sz w:val="24"/>
          <w:szCs w:val="24"/>
          <w:lang w:val="ru-RU"/>
        </w:rPr>
        <w:t xml:space="preserve">Ивановский областной суд пришел к выводу, что в постановлении о привлечении в качестве обвиняемого, обвинительном заключении должны быть отражены данные о том, какие конкретно нормы законодательства о налогах и сборах, действовавшего на момент совершения преступления, нарушены обвиняемым, а также сроки уплаты конкретного налога и (или) сбора (п.20 и п.25 Постановления Пленума Верховного Суда РФ от 28 декабря 2006 года N 64 «О практике применения судами уголовного законодательства об ответственности за налоговые преступления») (апелляционное постановление </w:t>
      </w:r>
      <w:hyperlink r:id="rId37" w:history="1">
        <w:r w:rsidRPr="001E11C2">
          <w:rPr>
            <w:rStyle w:val="aa"/>
            <w:rFonts w:ascii="Times New Roman" w:hAnsi="Times New Roman" w:cs="Times New Roman"/>
            <w:sz w:val="24"/>
            <w:szCs w:val="24"/>
            <w:lang w:val="ru-RU"/>
          </w:rPr>
          <w:t>от 21.08.2018 № 22-1192/18</w:t>
        </w:r>
      </w:hyperlink>
      <w:r w:rsidRPr="001E11C2">
        <w:rPr>
          <w:rFonts w:ascii="Times New Roman" w:hAnsi="Times New Roman" w:cs="Times New Roman"/>
          <w:color w:val="000000"/>
          <w:sz w:val="24"/>
          <w:szCs w:val="24"/>
          <w:lang w:val="ru-RU"/>
        </w:rPr>
        <w:t xml:space="preserve">). </w:t>
      </w:r>
    </w:p>
    <w:p w:rsidR="00AB5C6F" w:rsidRDefault="00AB5C6F" w:rsidP="001E11C2">
      <w:pPr>
        <w:spacing w:beforeLines="50" w:before="120" w:after="0" w:line="240" w:lineRule="auto"/>
        <w:ind w:firstLineChars="200" w:firstLine="480"/>
        <w:contextualSpacing/>
        <w:jc w:val="both"/>
        <w:rPr>
          <w:rFonts w:ascii="Times New Roman" w:hAnsi="Times New Roman" w:cs="Times New Roman"/>
          <w:color w:val="000000"/>
          <w:sz w:val="24"/>
          <w:szCs w:val="24"/>
          <w:lang w:val="ru-RU"/>
        </w:rPr>
      </w:pPr>
      <w:r w:rsidRPr="001E11C2">
        <w:rPr>
          <w:rFonts w:ascii="Times New Roman" w:hAnsi="Times New Roman" w:cs="Times New Roman"/>
          <w:color w:val="000000"/>
          <w:sz w:val="24"/>
          <w:szCs w:val="24"/>
          <w:lang w:val="ru-RU"/>
        </w:rPr>
        <w:t xml:space="preserve">Суд обоснованно посчитал ссылку на ч. 1 ст. 23 Налогового кодекса Российской Федерации несостоятельной в контексте требований ч.2 ст. 171 и ч.1 ст. 220 УПК РФ, так как, ст. 21 НК РФ является общей нормой, устанавливающей обязанность налогоплательщика платить налоги, но не специальной (апелляционное постановление Ставропольского краевого суда </w:t>
      </w:r>
      <w:hyperlink r:id="rId38" w:history="1">
        <w:r w:rsidRPr="001E11C2">
          <w:rPr>
            <w:rStyle w:val="aa"/>
            <w:rFonts w:ascii="Times New Roman" w:hAnsi="Times New Roman" w:cs="Times New Roman"/>
            <w:sz w:val="24"/>
            <w:szCs w:val="24"/>
            <w:lang w:val="ru-RU"/>
          </w:rPr>
          <w:t>от 07.09.2017 № 22-4925/17</w:t>
        </w:r>
      </w:hyperlink>
      <w:r w:rsidRPr="001E11C2">
        <w:rPr>
          <w:rFonts w:ascii="Times New Roman" w:hAnsi="Times New Roman" w:cs="Times New Roman"/>
          <w:color w:val="000000"/>
          <w:sz w:val="24"/>
          <w:szCs w:val="24"/>
          <w:lang w:val="ru-RU"/>
        </w:rPr>
        <w:t xml:space="preserve">). </w:t>
      </w:r>
    </w:p>
    <w:p w:rsidR="001E11C2" w:rsidRPr="001E11C2" w:rsidRDefault="001E11C2" w:rsidP="001E11C2">
      <w:pPr>
        <w:spacing w:beforeLines="50" w:before="120" w:after="0" w:line="240" w:lineRule="auto"/>
        <w:ind w:firstLineChars="200" w:firstLine="480"/>
        <w:contextualSpacing/>
        <w:jc w:val="both"/>
        <w:rPr>
          <w:rFonts w:ascii="Times New Roman" w:hAnsi="Times New Roman" w:cs="Times New Roman"/>
          <w:color w:val="000000"/>
          <w:sz w:val="24"/>
          <w:szCs w:val="24"/>
          <w:lang w:val="ru-RU"/>
        </w:rPr>
      </w:pPr>
    </w:p>
    <w:p w:rsidR="00AB5C6F" w:rsidRPr="001E11C2" w:rsidRDefault="0066245A" w:rsidP="001E11C2">
      <w:pPr>
        <w:spacing w:beforeLines="50" w:before="120" w:after="0" w:line="240" w:lineRule="auto"/>
        <w:ind w:firstLineChars="200" w:firstLine="560"/>
        <w:contextualSpacing/>
        <w:jc w:val="both"/>
        <w:rPr>
          <w:rFonts w:ascii="Times New Roman" w:hAnsi="Times New Roman" w:cs="Times New Roman"/>
          <w:b/>
          <w:color w:val="000000"/>
          <w:sz w:val="28"/>
          <w:szCs w:val="24"/>
          <w:lang w:val="ru-RU"/>
        </w:rPr>
      </w:pPr>
      <w:r w:rsidRPr="001E11C2">
        <w:rPr>
          <w:rFonts w:ascii="Times New Roman" w:hAnsi="Times New Roman" w:cs="Times New Roman"/>
          <w:b/>
          <w:color w:val="000000"/>
          <w:sz w:val="28"/>
          <w:szCs w:val="24"/>
          <w:lang w:val="ru-RU"/>
        </w:rPr>
        <w:lastRenderedPageBreak/>
        <w:t xml:space="preserve">6. Время совершения преступления как признак объективной стороны в обвинительных документах не установлено. </w:t>
      </w:r>
    </w:p>
    <w:p w:rsidR="003E4B4B" w:rsidRPr="001E11C2" w:rsidRDefault="003E4B4B" w:rsidP="001E11C2">
      <w:pPr>
        <w:spacing w:beforeLines="50" w:before="120" w:after="0" w:line="240" w:lineRule="auto"/>
        <w:ind w:firstLineChars="200" w:firstLine="480"/>
        <w:contextualSpacing/>
        <w:jc w:val="both"/>
        <w:rPr>
          <w:rFonts w:ascii="Times New Roman" w:hAnsi="Times New Roman" w:cs="Times New Roman"/>
          <w:bCs/>
          <w:color w:val="000000"/>
          <w:sz w:val="24"/>
          <w:szCs w:val="24"/>
          <w:lang w:val="ru-RU"/>
        </w:rPr>
      </w:pPr>
      <w:r w:rsidRPr="001E11C2">
        <w:rPr>
          <w:rFonts w:ascii="Times New Roman" w:hAnsi="Times New Roman" w:cs="Times New Roman"/>
          <w:color w:val="000000"/>
          <w:sz w:val="24"/>
          <w:szCs w:val="24"/>
          <w:lang w:val="ru-RU"/>
        </w:rPr>
        <w:t>В</w:t>
      </w:r>
      <w:r w:rsidRPr="001E11C2">
        <w:rPr>
          <w:rFonts w:ascii="Times New Roman" w:hAnsi="Times New Roman" w:cs="Times New Roman"/>
          <w:bCs/>
          <w:color w:val="000000"/>
          <w:sz w:val="24"/>
          <w:szCs w:val="24"/>
          <w:lang w:val="ru-RU"/>
        </w:rPr>
        <w:t xml:space="preserve"> соответствии со ст. 73 УПК РФ время совершения преступления относится к обстоятельствам, подлежащим доказыванию. Кроме того, п. 4 ч. 1 ст. </w:t>
      </w:r>
      <w:r w:rsidR="008A2122" w:rsidRPr="001E11C2">
        <w:rPr>
          <w:rFonts w:ascii="Times New Roman" w:hAnsi="Times New Roman" w:cs="Times New Roman"/>
          <w:bCs/>
          <w:color w:val="000000"/>
          <w:sz w:val="24"/>
          <w:szCs w:val="24"/>
          <w:lang w:val="ru-RU"/>
        </w:rPr>
        <w:t>1</w:t>
      </w:r>
      <w:r w:rsidRPr="001E11C2">
        <w:rPr>
          <w:rFonts w:ascii="Times New Roman" w:hAnsi="Times New Roman" w:cs="Times New Roman"/>
          <w:bCs/>
          <w:color w:val="000000"/>
          <w:sz w:val="24"/>
          <w:szCs w:val="24"/>
          <w:lang w:val="ru-RU"/>
        </w:rPr>
        <w:t xml:space="preserve">71 УПК РФ и п. 3 ч. 1 ст. 220 УПК РФ предусмотрено, что время совершения преступления должно быть указано в постановлении о привлечении в качестве обвиняемого и обвинительном заключении. </w:t>
      </w:r>
    </w:p>
    <w:p w:rsidR="003E4B4B" w:rsidRPr="001E11C2" w:rsidRDefault="003E4B4B" w:rsidP="001E11C2">
      <w:pPr>
        <w:spacing w:beforeLines="50" w:before="120" w:after="0" w:line="240" w:lineRule="auto"/>
        <w:ind w:firstLineChars="200" w:firstLine="480"/>
        <w:contextualSpacing/>
        <w:jc w:val="both"/>
        <w:rPr>
          <w:rFonts w:ascii="Times New Roman" w:hAnsi="Times New Roman" w:cs="Times New Roman"/>
          <w:color w:val="000000"/>
          <w:sz w:val="24"/>
          <w:szCs w:val="24"/>
          <w:lang w:val="ru-RU"/>
        </w:rPr>
      </w:pPr>
      <w:r w:rsidRPr="001E11C2">
        <w:rPr>
          <w:rFonts w:ascii="Times New Roman" w:hAnsi="Times New Roman" w:cs="Times New Roman"/>
          <w:bCs/>
          <w:color w:val="000000"/>
          <w:sz w:val="24"/>
          <w:szCs w:val="24"/>
          <w:lang w:val="ru-RU"/>
        </w:rPr>
        <w:t>Без указания хотя бы временного периода, имеющего не только окончание, но и начало, обвиняемый лишен возможности защищаться от предъявленного обвинения. То же самое невозможно, когда сведения о времени противоречивы. Обвиняемый должен знать к какому времени, по мнению следствия, относится инкриминируемые ему действия, от обвинения в которых он вынужден защищаться.</w:t>
      </w:r>
    </w:p>
    <w:p w:rsidR="0066245A" w:rsidRDefault="003E4B4B" w:rsidP="001E11C2">
      <w:pPr>
        <w:spacing w:beforeLines="50" w:before="120" w:after="0" w:line="240" w:lineRule="auto"/>
        <w:ind w:firstLineChars="200" w:firstLine="480"/>
        <w:contextualSpacing/>
        <w:jc w:val="both"/>
        <w:rPr>
          <w:rFonts w:ascii="Times New Roman" w:hAnsi="Times New Roman" w:cs="Times New Roman"/>
          <w:i/>
          <w:color w:val="808080" w:themeColor="background1" w:themeShade="80"/>
          <w:sz w:val="24"/>
          <w:szCs w:val="24"/>
          <w:lang w:val="ru-RU"/>
        </w:rPr>
      </w:pPr>
      <w:r w:rsidRPr="001E11C2">
        <w:rPr>
          <w:rFonts w:ascii="Times New Roman" w:hAnsi="Times New Roman" w:cs="Times New Roman"/>
          <w:i/>
          <w:color w:val="808080" w:themeColor="background1" w:themeShade="80"/>
          <w:sz w:val="24"/>
          <w:szCs w:val="24"/>
          <w:lang w:val="ru-RU"/>
        </w:rPr>
        <w:t xml:space="preserve">(указать конкретные упущения следствия, можно почерпнуть сведения из приведенной </w:t>
      </w:r>
      <w:r w:rsidR="00D1539B" w:rsidRPr="001E11C2">
        <w:rPr>
          <w:rFonts w:ascii="Times New Roman" w:hAnsi="Times New Roman" w:cs="Times New Roman"/>
          <w:i/>
          <w:color w:val="808080" w:themeColor="background1" w:themeShade="80"/>
          <w:sz w:val="24"/>
          <w:szCs w:val="24"/>
          <w:lang w:val="ru-RU"/>
        </w:rPr>
        <w:t>далее</w:t>
      </w:r>
      <w:r w:rsidRPr="001E11C2">
        <w:rPr>
          <w:rFonts w:ascii="Times New Roman" w:hAnsi="Times New Roman" w:cs="Times New Roman"/>
          <w:i/>
          <w:color w:val="808080" w:themeColor="background1" w:themeShade="80"/>
          <w:sz w:val="24"/>
          <w:szCs w:val="24"/>
          <w:lang w:val="ru-RU"/>
        </w:rPr>
        <w:t xml:space="preserve"> практики).</w:t>
      </w:r>
    </w:p>
    <w:p w:rsidR="001E11C2" w:rsidRPr="001E11C2" w:rsidRDefault="001E11C2" w:rsidP="001E11C2">
      <w:pPr>
        <w:spacing w:beforeLines="50" w:before="120" w:after="0" w:line="240" w:lineRule="auto"/>
        <w:ind w:firstLineChars="200" w:firstLine="480"/>
        <w:contextualSpacing/>
        <w:jc w:val="both"/>
        <w:rPr>
          <w:rFonts w:ascii="Times New Roman" w:hAnsi="Times New Roman" w:cs="Times New Roman"/>
          <w:color w:val="000000"/>
          <w:sz w:val="24"/>
          <w:szCs w:val="24"/>
          <w:lang w:val="ru-RU"/>
        </w:rPr>
      </w:pPr>
    </w:p>
    <w:p w:rsidR="00D75BED" w:rsidRPr="001E11C2" w:rsidRDefault="005952E6" w:rsidP="001E11C2">
      <w:pPr>
        <w:spacing w:beforeLines="50" w:before="120" w:after="0" w:line="240" w:lineRule="auto"/>
        <w:ind w:firstLineChars="200" w:firstLine="480"/>
        <w:contextualSpacing/>
        <w:jc w:val="both"/>
        <w:rPr>
          <w:rFonts w:ascii="Times New Roman" w:hAnsi="Times New Roman" w:cs="Times New Roman"/>
          <w:b/>
          <w:color w:val="000000"/>
          <w:sz w:val="24"/>
          <w:szCs w:val="24"/>
          <w:lang w:val="ru-RU"/>
        </w:rPr>
      </w:pPr>
      <w:r w:rsidRPr="001E11C2">
        <w:rPr>
          <w:rFonts w:ascii="Times New Roman" w:hAnsi="Times New Roman" w:cs="Times New Roman"/>
          <w:b/>
          <w:color w:val="000000"/>
          <w:sz w:val="24"/>
          <w:szCs w:val="24"/>
          <w:lang w:val="ru-RU"/>
        </w:rPr>
        <w:t xml:space="preserve">Пример. </w:t>
      </w:r>
    </w:p>
    <w:p w:rsidR="005952E6" w:rsidRPr="001E11C2" w:rsidRDefault="005952E6" w:rsidP="001E11C2">
      <w:pPr>
        <w:spacing w:beforeLines="50" w:before="120" w:after="0" w:line="240" w:lineRule="auto"/>
        <w:ind w:firstLineChars="200" w:firstLine="440"/>
        <w:contextualSpacing/>
        <w:jc w:val="both"/>
        <w:rPr>
          <w:rFonts w:ascii="Times New Roman" w:hAnsi="Times New Roman" w:cs="Times New Roman"/>
          <w:bCs/>
          <w:color w:val="404040" w:themeColor="text1" w:themeTint="BF"/>
          <w:szCs w:val="24"/>
          <w:lang w:val="ru-RU"/>
        </w:rPr>
      </w:pPr>
      <w:r w:rsidRPr="001E11C2">
        <w:rPr>
          <w:rFonts w:ascii="Times New Roman" w:hAnsi="Times New Roman" w:cs="Times New Roman"/>
          <w:bCs/>
          <w:color w:val="404040" w:themeColor="text1" w:themeTint="BF"/>
          <w:szCs w:val="24"/>
          <w:lang w:val="ru-RU"/>
        </w:rPr>
        <w:t>Из постановления о привлечении в качестве обвиняемого и из обвинительного заключения следует, что ООО … не исчислило и не уплатило НДС «</w:t>
      </w:r>
      <w:r w:rsidRPr="001E11C2">
        <w:rPr>
          <w:rFonts w:ascii="Times New Roman" w:hAnsi="Times New Roman" w:cs="Times New Roman"/>
          <w:bCs/>
          <w:i/>
          <w:iCs/>
          <w:color w:val="404040" w:themeColor="text1" w:themeTint="BF"/>
          <w:szCs w:val="24"/>
          <w:lang w:val="ru-RU"/>
        </w:rPr>
        <w:t xml:space="preserve">за 3 квартал 20… года, в сумме 9 251 004 рублей, в срок до </w:t>
      </w:r>
      <w:r w:rsidRPr="001E11C2">
        <w:rPr>
          <w:rFonts w:ascii="Times New Roman" w:hAnsi="Times New Roman" w:cs="Times New Roman"/>
          <w:b/>
          <w:i/>
          <w:iCs/>
          <w:color w:val="404040" w:themeColor="text1" w:themeTint="BF"/>
          <w:szCs w:val="24"/>
          <w:lang w:val="ru-RU"/>
        </w:rPr>
        <w:t>20.12.20…</w:t>
      </w:r>
      <w:r w:rsidRPr="001E11C2">
        <w:rPr>
          <w:rFonts w:ascii="Times New Roman" w:hAnsi="Times New Roman" w:cs="Times New Roman"/>
          <w:bCs/>
          <w:color w:val="404040" w:themeColor="text1" w:themeTint="BF"/>
          <w:szCs w:val="24"/>
          <w:lang w:val="ru-RU"/>
        </w:rPr>
        <w:t xml:space="preserve">». </w:t>
      </w:r>
    </w:p>
    <w:p w:rsidR="005952E6" w:rsidRPr="001E11C2" w:rsidRDefault="005952E6" w:rsidP="001E11C2">
      <w:pPr>
        <w:spacing w:beforeLines="50" w:before="120" w:after="0" w:line="240" w:lineRule="auto"/>
        <w:ind w:firstLineChars="200" w:firstLine="440"/>
        <w:contextualSpacing/>
        <w:jc w:val="both"/>
        <w:rPr>
          <w:rFonts w:ascii="Times New Roman" w:hAnsi="Times New Roman" w:cs="Times New Roman"/>
          <w:bCs/>
          <w:color w:val="404040" w:themeColor="text1" w:themeTint="BF"/>
          <w:szCs w:val="24"/>
          <w:lang w:val="ru-RU"/>
        </w:rPr>
      </w:pPr>
      <w:r w:rsidRPr="001E11C2">
        <w:rPr>
          <w:rFonts w:ascii="Times New Roman" w:hAnsi="Times New Roman" w:cs="Times New Roman"/>
          <w:bCs/>
          <w:color w:val="404040" w:themeColor="text1" w:themeTint="BF"/>
          <w:szCs w:val="24"/>
          <w:lang w:val="ru-RU"/>
        </w:rPr>
        <w:t>Абзацем выше имеется ссылка на ст. 174 НК РФ и приведено ее содержание о том, что «</w:t>
      </w:r>
      <w:r w:rsidRPr="001E11C2">
        <w:rPr>
          <w:rFonts w:ascii="Times New Roman" w:hAnsi="Times New Roman" w:cs="Times New Roman"/>
          <w:bCs/>
          <w:i/>
          <w:iCs/>
          <w:color w:val="404040" w:themeColor="text1" w:themeTint="BF"/>
          <w:szCs w:val="24"/>
          <w:lang w:val="ru-RU"/>
        </w:rPr>
        <w:t xml:space="preserve">уплата НДС производится равными долями не позднее 20 числа каждого из трех месяцев, следующего за истекшим налоговым периодом, которым является квартал...». </w:t>
      </w:r>
    </w:p>
    <w:p w:rsidR="005952E6" w:rsidRPr="001E11C2" w:rsidRDefault="005952E6" w:rsidP="001E11C2">
      <w:pPr>
        <w:spacing w:beforeLines="50" w:before="120" w:after="0" w:line="240" w:lineRule="auto"/>
        <w:ind w:firstLineChars="200" w:firstLine="440"/>
        <w:contextualSpacing/>
        <w:jc w:val="both"/>
        <w:rPr>
          <w:rFonts w:ascii="Times New Roman" w:hAnsi="Times New Roman" w:cs="Times New Roman"/>
          <w:bCs/>
          <w:color w:val="404040" w:themeColor="text1" w:themeTint="BF"/>
          <w:szCs w:val="24"/>
          <w:lang w:val="ru-RU"/>
        </w:rPr>
      </w:pPr>
      <w:r w:rsidRPr="001E11C2">
        <w:rPr>
          <w:rFonts w:ascii="Times New Roman" w:hAnsi="Times New Roman" w:cs="Times New Roman"/>
          <w:bCs/>
          <w:color w:val="404040" w:themeColor="text1" w:themeTint="BF"/>
          <w:szCs w:val="24"/>
          <w:lang w:val="ru-RU"/>
        </w:rPr>
        <w:t xml:space="preserve">Таким образом, НДС за 3 квартал 20… года должен был быть уплачен не до 20.12.20…, как об этом говорится в обвинении, а </w:t>
      </w:r>
      <w:r w:rsidRPr="001E11C2">
        <w:rPr>
          <w:rFonts w:ascii="Times New Roman" w:hAnsi="Times New Roman" w:cs="Times New Roman"/>
          <w:b/>
          <w:color w:val="404040" w:themeColor="text1" w:themeTint="BF"/>
          <w:szCs w:val="24"/>
          <w:lang w:val="ru-RU"/>
        </w:rPr>
        <w:t xml:space="preserve">до 20.10.20…, </w:t>
      </w:r>
      <w:r w:rsidRPr="001E11C2">
        <w:rPr>
          <w:rFonts w:ascii="Times New Roman" w:hAnsi="Times New Roman" w:cs="Times New Roman"/>
          <w:bCs/>
          <w:color w:val="404040" w:themeColor="text1" w:themeTint="BF"/>
          <w:szCs w:val="24"/>
          <w:lang w:val="ru-RU"/>
        </w:rPr>
        <w:t xml:space="preserve">как этого требует ст. 174 НК РФ. </w:t>
      </w:r>
    </w:p>
    <w:p w:rsidR="005952E6" w:rsidRPr="001E11C2" w:rsidRDefault="005952E6" w:rsidP="001E11C2">
      <w:pPr>
        <w:spacing w:beforeLines="50" w:before="120" w:after="0" w:line="240" w:lineRule="auto"/>
        <w:ind w:firstLineChars="200" w:firstLine="440"/>
        <w:contextualSpacing/>
        <w:jc w:val="both"/>
        <w:rPr>
          <w:rFonts w:ascii="Times New Roman" w:hAnsi="Times New Roman" w:cs="Times New Roman"/>
          <w:bCs/>
          <w:color w:val="404040" w:themeColor="text1" w:themeTint="BF"/>
          <w:szCs w:val="24"/>
          <w:lang w:val="ru-RU"/>
        </w:rPr>
      </w:pPr>
      <w:r w:rsidRPr="001E11C2">
        <w:rPr>
          <w:rFonts w:ascii="Times New Roman" w:hAnsi="Times New Roman" w:cs="Times New Roman"/>
          <w:bCs/>
          <w:color w:val="404040" w:themeColor="text1" w:themeTint="BF"/>
          <w:szCs w:val="24"/>
          <w:lang w:val="ru-RU"/>
        </w:rPr>
        <w:t>В обвинении утверждается, что «</w:t>
      </w:r>
      <w:r w:rsidRPr="001E11C2">
        <w:rPr>
          <w:rFonts w:ascii="Times New Roman" w:hAnsi="Times New Roman" w:cs="Times New Roman"/>
          <w:bCs/>
          <w:i/>
          <w:iCs/>
          <w:color w:val="404040" w:themeColor="text1" w:themeTint="BF"/>
          <w:szCs w:val="24"/>
          <w:lang w:val="ru-RU"/>
        </w:rPr>
        <w:t>он при неустановленных следствием обстоятельствах... получил в свое распоряжение реквизиты и данные расчетных счетов фиктивной организации ООО...</w:t>
      </w:r>
      <w:r w:rsidRPr="001E11C2">
        <w:rPr>
          <w:rFonts w:ascii="Times New Roman" w:hAnsi="Times New Roman" w:cs="Times New Roman"/>
          <w:bCs/>
          <w:color w:val="404040" w:themeColor="text1" w:themeTint="BF"/>
          <w:szCs w:val="24"/>
          <w:lang w:val="ru-RU"/>
        </w:rPr>
        <w:t xml:space="preserve">» (т. …, л.д. …, л. … обв. заключения). Однако, время совершения этих действий не указано. </w:t>
      </w:r>
    </w:p>
    <w:p w:rsidR="005952E6" w:rsidRPr="001E11C2" w:rsidRDefault="005952E6" w:rsidP="001E11C2">
      <w:pPr>
        <w:spacing w:beforeLines="50" w:before="120" w:after="0" w:line="240" w:lineRule="auto"/>
        <w:ind w:firstLineChars="200" w:firstLine="440"/>
        <w:contextualSpacing/>
        <w:jc w:val="both"/>
        <w:rPr>
          <w:rFonts w:ascii="Times New Roman" w:hAnsi="Times New Roman" w:cs="Times New Roman"/>
          <w:bCs/>
          <w:color w:val="404040" w:themeColor="text1" w:themeTint="BF"/>
          <w:szCs w:val="24"/>
          <w:lang w:val="ru-RU"/>
        </w:rPr>
      </w:pPr>
      <w:r w:rsidRPr="001E11C2">
        <w:rPr>
          <w:rFonts w:ascii="Times New Roman" w:hAnsi="Times New Roman" w:cs="Times New Roman"/>
          <w:bCs/>
          <w:color w:val="404040" w:themeColor="text1" w:themeTint="BF"/>
          <w:szCs w:val="24"/>
          <w:lang w:val="ru-RU"/>
        </w:rPr>
        <w:t>Далее указывается, что «</w:t>
      </w:r>
      <w:r w:rsidRPr="001E11C2">
        <w:rPr>
          <w:rFonts w:ascii="Times New Roman" w:hAnsi="Times New Roman" w:cs="Times New Roman"/>
          <w:bCs/>
          <w:i/>
          <w:iCs/>
          <w:color w:val="404040" w:themeColor="text1" w:themeTint="BF"/>
          <w:szCs w:val="24"/>
          <w:lang w:val="ru-RU"/>
        </w:rPr>
        <w:t>после чего... в неустановленное следствием время... получил в свое распоряжение заведомо для него фиктивный договор...</w:t>
      </w:r>
      <w:r w:rsidRPr="001E11C2">
        <w:rPr>
          <w:rFonts w:ascii="Times New Roman" w:hAnsi="Times New Roman" w:cs="Times New Roman"/>
          <w:bCs/>
          <w:color w:val="404040" w:themeColor="text1" w:themeTint="BF"/>
          <w:szCs w:val="24"/>
          <w:lang w:val="ru-RU"/>
        </w:rPr>
        <w:t>». Т.е., следствие, не установив время получения реквизитов, приводит их как отправную точку («</w:t>
      </w:r>
      <w:r w:rsidRPr="001E11C2">
        <w:rPr>
          <w:rFonts w:ascii="Times New Roman" w:hAnsi="Times New Roman" w:cs="Times New Roman"/>
          <w:bCs/>
          <w:i/>
          <w:color w:val="404040" w:themeColor="text1" w:themeTint="BF"/>
          <w:szCs w:val="24"/>
          <w:lang w:val="ru-RU"/>
        </w:rPr>
        <w:t>после чего</w:t>
      </w:r>
      <w:r w:rsidRPr="001E11C2">
        <w:rPr>
          <w:rFonts w:ascii="Times New Roman" w:hAnsi="Times New Roman" w:cs="Times New Roman"/>
          <w:bCs/>
          <w:color w:val="404040" w:themeColor="text1" w:themeTint="BF"/>
          <w:szCs w:val="24"/>
          <w:lang w:val="ru-RU"/>
        </w:rPr>
        <w:t>») для следующего вывода. Вместе с тем, фраза «</w:t>
      </w:r>
      <w:r w:rsidRPr="001E11C2">
        <w:rPr>
          <w:rFonts w:ascii="Times New Roman" w:hAnsi="Times New Roman" w:cs="Times New Roman"/>
          <w:bCs/>
          <w:i/>
          <w:color w:val="404040" w:themeColor="text1" w:themeTint="BF"/>
          <w:szCs w:val="24"/>
          <w:lang w:val="ru-RU"/>
        </w:rPr>
        <w:t>после чего</w:t>
      </w:r>
      <w:r w:rsidRPr="001E11C2">
        <w:rPr>
          <w:rFonts w:ascii="Times New Roman" w:hAnsi="Times New Roman" w:cs="Times New Roman"/>
          <w:bCs/>
          <w:color w:val="404040" w:themeColor="text1" w:themeTint="BF"/>
          <w:szCs w:val="24"/>
          <w:lang w:val="ru-RU"/>
        </w:rPr>
        <w:t xml:space="preserve">» предполагает привязку к какой-то дате, временному отрезку или событию, совершившемуся в конкретный, установленный временной промежуток.  </w:t>
      </w:r>
    </w:p>
    <w:p w:rsidR="005952E6" w:rsidRPr="001E11C2" w:rsidRDefault="005952E6" w:rsidP="001E11C2">
      <w:pPr>
        <w:spacing w:beforeLines="50" w:before="120" w:after="0" w:line="240" w:lineRule="auto"/>
        <w:ind w:firstLineChars="200" w:firstLine="440"/>
        <w:contextualSpacing/>
        <w:jc w:val="both"/>
        <w:rPr>
          <w:rFonts w:ascii="Times New Roman" w:hAnsi="Times New Roman" w:cs="Times New Roman"/>
          <w:color w:val="404040" w:themeColor="text1" w:themeTint="BF"/>
          <w:szCs w:val="24"/>
          <w:lang w:val="ru-RU"/>
        </w:rPr>
      </w:pPr>
      <w:r w:rsidRPr="001E11C2">
        <w:rPr>
          <w:rFonts w:ascii="Times New Roman" w:hAnsi="Times New Roman" w:cs="Times New Roman"/>
          <w:bCs/>
          <w:color w:val="404040" w:themeColor="text1" w:themeTint="BF"/>
          <w:szCs w:val="24"/>
          <w:lang w:val="ru-RU"/>
        </w:rPr>
        <w:t xml:space="preserve">Следователь признается, что получение в свое распоряжение якобы фиктивного договора было произведено </w:t>
      </w:r>
      <w:r w:rsidRPr="001E11C2">
        <w:rPr>
          <w:rFonts w:ascii="Times New Roman" w:hAnsi="Times New Roman" w:cs="Times New Roman"/>
          <w:bCs/>
          <w:i/>
          <w:iCs/>
          <w:color w:val="404040" w:themeColor="text1" w:themeTint="BF"/>
          <w:szCs w:val="24"/>
          <w:lang w:val="ru-RU"/>
        </w:rPr>
        <w:t>«в неустановленное следствие время»</w:t>
      </w:r>
      <w:r w:rsidRPr="001E11C2">
        <w:rPr>
          <w:rFonts w:ascii="Times New Roman" w:hAnsi="Times New Roman" w:cs="Times New Roman"/>
          <w:bCs/>
          <w:color w:val="404040" w:themeColor="text1" w:themeTint="BF"/>
          <w:szCs w:val="24"/>
          <w:lang w:val="ru-RU"/>
        </w:rPr>
        <w:t xml:space="preserve">. </w:t>
      </w:r>
    </w:p>
    <w:p w:rsidR="005952E6" w:rsidRDefault="005952E6" w:rsidP="001E11C2">
      <w:pPr>
        <w:spacing w:beforeLines="50" w:before="120" w:after="0" w:line="240" w:lineRule="auto"/>
        <w:ind w:firstLineChars="200" w:firstLine="440"/>
        <w:contextualSpacing/>
        <w:jc w:val="both"/>
        <w:rPr>
          <w:rFonts w:ascii="Times New Roman" w:hAnsi="Times New Roman" w:cs="Times New Roman"/>
          <w:color w:val="404040" w:themeColor="text1" w:themeTint="BF"/>
          <w:szCs w:val="24"/>
          <w:lang w:val="ru-RU"/>
        </w:rPr>
      </w:pPr>
      <w:r w:rsidRPr="001E11C2">
        <w:rPr>
          <w:rFonts w:ascii="Times New Roman" w:hAnsi="Times New Roman" w:cs="Times New Roman"/>
          <w:color w:val="404040" w:themeColor="text1" w:themeTint="BF"/>
          <w:szCs w:val="24"/>
          <w:lang w:val="ru-RU"/>
        </w:rPr>
        <w:t>Затем, в последующем абзаце следствие, вновь опираясь на временной вакуум, констатирует, что «</w:t>
      </w:r>
      <w:r w:rsidRPr="001E11C2">
        <w:rPr>
          <w:rFonts w:ascii="Times New Roman" w:hAnsi="Times New Roman" w:cs="Times New Roman"/>
          <w:i/>
          <w:iCs/>
          <w:color w:val="404040" w:themeColor="text1" w:themeTint="BF"/>
          <w:szCs w:val="24"/>
          <w:lang w:val="ru-RU"/>
        </w:rPr>
        <w:t>в дальнейшем он получил в свое распоряжение... фиктивные счета-фактуры, акты выполненных работ...</w:t>
      </w:r>
      <w:r w:rsidRPr="001E11C2">
        <w:rPr>
          <w:rFonts w:ascii="Times New Roman" w:hAnsi="Times New Roman" w:cs="Times New Roman"/>
          <w:color w:val="404040" w:themeColor="text1" w:themeTint="BF"/>
          <w:szCs w:val="24"/>
          <w:lang w:val="ru-RU"/>
        </w:rPr>
        <w:t>». Возникает вопрос: «</w:t>
      </w:r>
      <w:r w:rsidRPr="001E11C2">
        <w:rPr>
          <w:rFonts w:ascii="Times New Roman" w:hAnsi="Times New Roman" w:cs="Times New Roman"/>
          <w:i/>
          <w:color w:val="404040" w:themeColor="text1" w:themeTint="BF"/>
          <w:szCs w:val="24"/>
          <w:lang w:val="ru-RU"/>
        </w:rPr>
        <w:t>в дальнейшем</w:t>
      </w:r>
      <w:r w:rsidRPr="001E11C2">
        <w:rPr>
          <w:rFonts w:ascii="Times New Roman" w:hAnsi="Times New Roman" w:cs="Times New Roman"/>
          <w:color w:val="404040" w:themeColor="text1" w:themeTint="BF"/>
          <w:szCs w:val="24"/>
          <w:lang w:val="ru-RU"/>
        </w:rPr>
        <w:t xml:space="preserve">» от какой даты, от какого периода. </w:t>
      </w:r>
    </w:p>
    <w:p w:rsidR="001E11C2" w:rsidRPr="001E11C2" w:rsidRDefault="001E11C2" w:rsidP="001E11C2">
      <w:pPr>
        <w:spacing w:beforeLines="50" w:before="120" w:after="0" w:line="240" w:lineRule="auto"/>
        <w:ind w:firstLineChars="200" w:firstLine="440"/>
        <w:contextualSpacing/>
        <w:jc w:val="both"/>
        <w:rPr>
          <w:rFonts w:ascii="Times New Roman" w:hAnsi="Times New Roman" w:cs="Times New Roman"/>
          <w:bCs/>
          <w:color w:val="404040" w:themeColor="text1" w:themeTint="BF"/>
          <w:szCs w:val="24"/>
          <w:lang w:val="ru-RU"/>
        </w:rPr>
      </w:pPr>
    </w:p>
    <w:p w:rsidR="00664841" w:rsidRPr="001E11C2" w:rsidRDefault="00664841" w:rsidP="001E11C2">
      <w:pPr>
        <w:spacing w:beforeLines="50" w:before="120" w:after="0" w:line="240" w:lineRule="auto"/>
        <w:ind w:firstLineChars="200" w:firstLine="480"/>
        <w:contextualSpacing/>
        <w:jc w:val="both"/>
        <w:rPr>
          <w:rFonts w:ascii="Times New Roman" w:hAnsi="Times New Roman" w:cs="Times New Roman"/>
          <w:color w:val="000000"/>
          <w:sz w:val="24"/>
          <w:szCs w:val="24"/>
          <w:lang w:val="ru-RU"/>
        </w:rPr>
      </w:pPr>
      <w:r w:rsidRPr="001E11C2">
        <w:rPr>
          <w:rFonts w:ascii="Times New Roman" w:hAnsi="Times New Roman" w:cs="Times New Roman"/>
          <w:bCs/>
          <w:color w:val="000000"/>
          <w:sz w:val="24"/>
          <w:szCs w:val="24"/>
          <w:lang w:val="ru-RU"/>
        </w:rPr>
        <w:t xml:space="preserve">Следует отметить, что любое утверждение стороны обвинения о невозможности более точно установить время, место и другие обстоятельства преступления несостоятельна в принципе. В частности, судебная коллегия по уголовным делам Верховного Суда РФ 26 марта 1997 года по делу С. отметила: </w:t>
      </w:r>
      <w:r w:rsidRPr="001E11C2">
        <w:rPr>
          <w:rFonts w:ascii="Times New Roman" w:hAnsi="Times New Roman" w:cs="Times New Roman"/>
          <w:bCs/>
          <w:i/>
          <w:iCs/>
          <w:color w:val="000000"/>
          <w:sz w:val="24"/>
          <w:szCs w:val="24"/>
          <w:lang w:val="ru-RU"/>
        </w:rPr>
        <w:t>«</w:t>
      </w:r>
      <w:r w:rsidRPr="001E11C2">
        <w:rPr>
          <w:rFonts w:ascii="Times New Roman" w:hAnsi="Times New Roman" w:cs="Times New Roman"/>
          <w:i/>
          <w:iCs/>
          <w:color w:val="000000"/>
          <w:sz w:val="24"/>
          <w:szCs w:val="24"/>
          <w:lang w:val="ru-RU"/>
        </w:rPr>
        <w:t>Доводы государственного обвинителя в протесте о том, что по делу невозможно установить более точное время и детальные обстоятельства совершенных преступлений, не могут быть приняты во внимание, так как они не основаны на законе»</w:t>
      </w:r>
      <w:r w:rsidRPr="001E11C2">
        <w:rPr>
          <w:rFonts w:ascii="Times New Roman" w:hAnsi="Times New Roman" w:cs="Times New Roman"/>
          <w:color w:val="000000"/>
          <w:sz w:val="24"/>
          <w:szCs w:val="24"/>
          <w:vertAlign w:val="superscript"/>
        </w:rPr>
        <w:footnoteReference w:id="1"/>
      </w:r>
      <w:r w:rsidRPr="001E11C2">
        <w:rPr>
          <w:rFonts w:ascii="Times New Roman" w:hAnsi="Times New Roman" w:cs="Times New Roman"/>
          <w:color w:val="000000"/>
          <w:sz w:val="24"/>
          <w:szCs w:val="24"/>
          <w:lang w:val="ru-RU"/>
        </w:rPr>
        <w:t>.</w:t>
      </w:r>
    </w:p>
    <w:p w:rsidR="00286BF1" w:rsidRPr="001E11C2" w:rsidRDefault="0013774C" w:rsidP="001E11C2">
      <w:pPr>
        <w:spacing w:beforeLines="50" w:before="120" w:after="0" w:line="240" w:lineRule="auto"/>
        <w:ind w:firstLineChars="200" w:firstLine="480"/>
        <w:contextualSpacing/>
        <w:jc w:val="both"/>
        <w:rPr>
          <w:rFonts w:ascii="Times New Roman" w:hAnsi="Times New Roman" w:cs="Times New Roman"/>
          <w:color w:val="000000"/>
          <w:sz w:val="24"/>
          <w:szCs w:val="24"/>
          <w:lang w:val="ru-RU"/>
        </w:rPr>
      </w:pPr>
      <w:r w:rsidRPr="001E11C2">
        <w:rPr>
          <w:rFonts w:ascii="Times New Roman" w:hAnsi="Times New Roman" w:cs="Times New Roman"/>
          <w:color w:val="000000"/>
          <w:sz w:val="24"/>
          <w:szCs w:val="24"/>
          <w:lang w:val="ru-RU"/>
        </w:rPr>
        <w:t xml:space="preserve">Обширная судебная практика подтверждает эти выводы. </w:t>
      </w:r>
    </w:p>
    <w:p w:rsidR="0013774C" w:rsidRPr="001E11C2" w:rsidRDefault="0013774C" w:rsidP="001E11C2">
      <w:pPr>
        <w:spacing w:beforeLines="50" w:before="120" w:after="0" w:line="240" w:lineRule="auto"/>
        <w:ind w:firstLineChars="200" w:firstLine="480"/>
        <w:contextualSpacing/>
        <w:jc w:val="both"/>
        <w:rPr>
          <w:rFonts w:ascii="Times New Roman" w:hAnsi="Times New Roman" w:cs="Times New Roman"/>
          <w:color w:val="000000"/>
          <w:sz w:val="24"/>
          <w:szCs w:val="24"/>
          <w:lang w:val="ru-RU"/>
        </w:rPr>
      </w:pPr>
      <w:r w:rsidRPr="001E11C2">
        <w:rPr>
          <w:rFonts w:ascii="Times New Roman" w:hAnsi="Times New Roman" w:cs="Times New Roman"/>
          <w:color w:val="000000"/>
          <w:sz w:val="24"/>
          <w:szCs w:val="24"/>
          <w:lang w:val="ru-RU"/>
        </w:rPr>
        <w:t xml:space="preserve">По делам об уклонении от уплаты налогов срок представления налоговой декларации и сроки уплаты налога могут не совпадать, в обвинительном заключении следует указывать момент окончания преступления, которым следует считать фактическую неуплату налогов в срок, установленный налоговым законодательством. Не указано, в какой именно период и в какой сумме не был уплачен налог на НДС за 4 квартал 2014 года. Неуказание в обвинительном заключении даты совершения преступления нарушает право обвиняемой на </w:t>
      </w:r>
      <w:r w:rsidRPr="001E11C2">
        <w:rPr>
          <w:rFonts w:ascii="Times New Roman" w:hAnsi="Times New Roman" w:cs="Times New Roman"/>
          <w:color w:val="000000"/>
          <w:sz w:val="24"/>
          <w:szCs w:val="24"/>
          <w:lang w:val="ru-RU"/>
        </w:rPr>
        <w:lastRenderedPageBreak/>
        <w:t xml:space="preserve">защиту, препятствует постановлению по делу приговора или вынесению иного решения по делу и является основанием для возвращения уголовного дела прокурору. Так рассудил Калужский областной суд в апелляционном постановлении </w:t>
      </w:r>
      <w:hyperlink r:id="rId39" w:history="1">
        <w:r w:rsidRPr="001E11C2">
          <w:rPr>
            <w:rStyle w:val="aa"/>
            <w:rFonts w:ascii="Times New Roman" w:hAnsi="Times New Roman" w:cs="Times New Roman"/>
            <w:sz w:val="24"/>
            <w:szCs w:val="24"/>
            <w:lang w:val="ru-RU"/>
          </w:rPr>
          <w:t>от 20.11.2018 № 22-1517/18</w:t>
        </w:r>
      </w:hyperlink>
      <w:r w:rsidRPr="001E11C2">
        <w:rPr>
          <w:rFonts w:ascii="Times New Roman" w:hAnsi="Times New Roman" w:cs="Times New Roman"/>
          <w:color w:val="000000"/>
          <w:sz w:val="24"/>
          <w:szCs w:val="24"/>
          <w:lang w:val="ru-RU"/>
        </w:rPr>
        <w:t xml:space="preserve"> по делу по </w:t>
      </w:r>
      <w:hyperlink r:id="rId40" w:history="1">
        <w:r w:rsidRPr="001E11C2">
          <w:rPr>
            <w:rStyle w:val="aa"/>
            <w:rFonts w:ascii="Times New Roman" w:hAnsi="Times New Roman" w:cs="Times New Roman"/>
            <w:sz w:val="24"/>
            <w:szCs w:val="24"/>
            <w:lang w:val="ru-RU"/>
          </w:rPr>
          <w:t>ст. 198 УК РФ</w:t>
        </w:r>
      </w:hyperlink>
      <w:r w:rsidRPr="001E11C2">
        <w:rPr>
          <w:rFonts w:ascii="Times New Roman" w:hAnsi="Times New Roman" w:cs="Times New Roman"/>
          <w:color w:val="000000"/>
          <w:sz w:val="24"/>
          <w:szCs w:val="24"/>
          <w:lang w:val="ru-RU"/>
        </w:rPr>
        <w:t xml:space="preserve">. </w:t>
      </w:r>
    </w:p>
    <w:p w:rsidR="0013774C" w:rsidRPr="001E11C2" w:rsidRDefault="0013774C" w:rsidP="001E11C2">
      <w:pPr>
        <w:spacing w:beforeLines="50" w:before="120" w:after="0" w:line="240" w:lineRule="auto"/>
        <w:ind w:firstLineChars="200" w:firstLine="480"/>
        <w:contextualSpacing/>
        <w:jc w:val="both"/>
        <w:rPr>
          <w:rFonts w:ascii="Times New Roman" w:hAnsi="Times New Roman" w:cs="Times New Roman"/>
          <w:color w:val="000000"/>
          <w:sz w:val="24"/>
          <w:szCs w:val="24"/>
          <w:lang w:val="ru-RU"/>
        </w:rPr>
      </w:pPr>
      <w:r w:rsidRPr="001E11C2">
        <w:rPr>
          <w:rFonts w:ascii="Times New Roman" w:hAnsi="Times New Roman" w:cs="Times New Roman"/>
          <w:color w:val="000000"/>
          <w:sz w:val="24"/>
          <w:szCs w:val="24"/>
          <w:lang w:val="ru-RU"/>
        </w:rPr>
        <w:t xml:space="preserve">В обвинительном заключении, в постановлении о привлечении в качестве обвиняемого, не установлено время совершения преступления, что в данных документах органа предварительного следствия указано время представления в налоговый орган деклараций за каждый налоговый период (квартал) с 2012 по 2014 года, тогда как по смыслу закона моментом окончания преступления – уклонения от уплаты налогов и (или) сборов, следует считать фактическую неуплату налогов (сборов) в срок, установленный налоговым законодательством. Представление в налоговые органы, содержащей заведомо ложные сведения, налоговой декларации, когда это является способом уклонения от уплаты налогов и имеет целью неисполнение обязанности полностью уплатить налог, как оконченное преступление ещё не расценивается. Апелляция согласилась с этим выводом районного суда о возвращении дела прокурору (апелляционное постановление Московского городского суда </w:t>
      </w:r>
      <w:hyperlink r:id="rId41" w:history="1">
        <w:r w:rsidRPr="001E11C2">
          <w:rPr>
            <w:rStyle w:val="aa"/>
            <w:rFonts w:ascii="Times New Roman" w:hAnsi="Times New Roman" w:cs="Times New Roman"/>
            <w:sz w:val="24"/>
            <w:szCs w:val="24"/>
            <w:lang w:val="ru-RU"/>
          </w:rPr>
          <w:t>от 27.02.2019 № 10-3105/19</w:t>
        </w:r>
      </w:hyperlink>
      <w:r w:rsidRPr="001E11C2">
        <w:rPr>
          <w:rFonts w:ascii="Times New Roman" w:hAnsi="Times New Roman" w:cs="Times New Roman"/>
          <w:color w:val="000000"/>
          <w:sz w:val="24"/>
          <w:szCs w:val="24"/>
          <w:lang w:val="ru-RU"/>
        </w:rPr>
        <w:t xml:space="preserve">). </w:t>
      </w:r>
    </w:p>
    <w:p w:rsidR="0013774C" w:rsidRPr="001E11C2" w:rsidRDefault="0013774C" w:rsidP="001E11C2">
      <w:pPr>
        <w:spacing w:beforeLines="50" w:before="120" w:after="0" w:line="240" w:lineRule="auto"/>
        <w:ind w:firstLineChars="200" w:firstLine="480"/>
        <w:contextualSpacing/>
        <w:jc w:val="both"/>
        <w:rPr>
          <w:rFonts w:ascii="Times New Roman" w:hAnsi="Times New Roman" w:cs="Times New Roman"/>
          <w:color w:val="000000"/>
          <w:sz w:val="24"/>
          <w:szCs w:val="24"/>
          <w:lang w:val="ru-RU"/>
        </w:rPr>
      </w:pPr>
      <w:r w:rsidRPr="001E11C2">
        <w:rPr>
          <w:rFonts w:ascii="Times New Roman" w:hAnsi="Times New Roman" w:cs="Times New Roman"/>
          <w:color w:val="000000"/>
          <w:sz w:val="24"/>
          <w:szCs w:val="24"/>
          <w:lang w:val="ru-RU"/>
        </w:rPr>
        <w:t xml:space="preserve">Апелляционное постановление Московского городского суда </w:t>
      </w:r>
      <w:hyperlink r:id="rId42" w:history="1">
        <w:r w:rsidRPr="001E11C2">
          <w:rPr>
            <w:rStyle w:val="aa"/>
            <w:rFonts w:ascii="Times New Roman" w:hAnsi="Times New Roman" w:cs="Times New Roman"/>
            <w:sz w:val="24"/>
            <w:szCs w:val="24"/>
            <w:lang w:val="ru-RU"/>
          </w:rPr>
          <w:t>от 27.01.2020 № 10-1367/20</w:t>
        </w:r>
      </w:hyperlink>
      <w:r w:rsidRPr="001E11C2">
        <w:rPr>
          <w:rFonts w:ascii="Times New Roman" w:hAnsi="Times New Roman" w:cs="Times New Roman"/>
          <w:color w:val="000000"/>
          <w:sz w:val="24"/>
          <w:szCs w:val="24"/>
          <w:lang w:val="ru-RU"/>
        </w:rPr>
        <w:t xml:space="preserve"> имеет вывод о наличии противоречия в части периода, в котором имело место уменьшение суммы налога на добавленную стоимость, подлежащей исчислению к уплате в бюджет, а также в части определения доли указанных неуплаченных налогов, сборов, страховых взносов вмененный период от подлежащих уплате сумм налогов. Возражения прокурора о том, что временной период, указанный в обвинительном заключении, указан более широко, чем в заключениях экспертов, без изменения суммы, подлежащей уплате в бюджет и о технической ошибке при указании процентов не приняты.</w:t>
      </w:r>
    </w:p>
    <w:p w:rsidR="0013774C" w:rsidRPr="001E11C2" w:rsidRDefault="0013774C" w:rsidP="001E11C2">
      <w:pPr>
        <w:spacing w:beforeLines="50" w:before="120" w:after="0" w:line="240" w:lineRule="auto"/>
        <w:ind w:firstLineChars="200" w:firstLine="480"/>
        <w:contextualSpacing/>
        <w:jc w:val="both"/>
        <w:rPr>
          <w:rFonts w:ascii="Times New Roman" w:hAnsi="Times New Roman" w:cs="Times New Roman"/>
          <w:color w:val="000000"/>
          <w:sz w:val="24"/>
          <w:szCs w:val="24"/>
          <w:lang w:val="ru-RU"/>
        </w:rPr>
      </w:pPr>
      <w:r w:rsidRPr="001E11C2">
        <w:rPr>
          <w:rFonts w:ascii="Times New Roman" w:hAnsi="Times New Roman" w:cs="Times New Roman"/>
          <w:color w:val="000000"/>
          <w:sz w:val="24"/>
          <w:szCs w:val="24"/>
          <w:lang w:val="ru-RU"/>
        </w:rPr>
        <w:t xml:space="preserve">В обвинении срок уплаты налога не определен, поэтому дело возвращено прокурору (апелляционное постановление Тюменского областного суда </w:t>
      </w:r>
      <w:hyperlink r:id="rId43" w:history="1">
        <w:r w:rsidRPr="001E11C2">
          <w:rPr>
            <w:rStyle w:val="aa"/>
            <w:rFonts w:ascii="Times New Roman" w:hAnsi="Times New Roman" w:cs="Times New Roman"/>
            <w:sz w:val="24"/>
            <w:szCs w:val="24"/>
            <w:lang w:val="ru-RU"/>
          </w:rPr>
          <w:t>от 27.11.2018 № 22-2585/18</w:t>
        </w:r>
      </w:hyperlink>
      <w:r w:rsidRPr="001E11C2">
        <w:rPr>
          <w:rFonts w:ascii="Times New Roman" w:hAnsi="Times New Roman" w:cs="Times New Roman"/>
          <w:color w:val="000000"/>
          <w:sz w:val="24"/>
          <w:szCs w:val="24"/>
          <w:lang w:val="ru-RU"/>
        </w:rPr>
        <w:t xml:space="preserve">). </w:t>
      </w:r>
    </w:p>
    <w:p w:rsidR="0013774C" w:rsidRPr="001E11C2" w:rsidRDefault="0013774C" w:rsidP="001E11C2">
      <w:pPr>
        <w:spacing w:beforeLines="50" w:before="120" w:after="0" w:line="240" w:lineRule="auto"/>
        <w:ind w:firstLineChars="200" w:firstLine="480"/>
        <w:contextualSpacing/>
        <w:jc w:val="both"/>
        <w:rPr>
          <w:rFonts w:ascii="Times New Roman" w:hAnsi="Times New Roman" w:cs="Times New Roman"/>
          <w:color w:val="000000"/>
          <w:sz w:val="24"/>
          <w:szCs w:val="24"/>
          <w:lang w:val="ru-RU"/>
        </w:rPr>
      </w:pPr>
      <w:r w:rsidRPr="001E11C2">
        <w:rPr>
          <w:rFonts w:ascii="Times New Roman" w:hAnsi="Times New Roman" w:cs="Times New Roman"/>
          <w:color w:val="000000"/>
          <w:sz w:val="24"/>
          <w:szCs w:val="24"/>
          <w:lang w:val="ru-RU"/>
        </w:rPr>
        <w:t xml:space="preserve">Московский городской суд также установил, что срок представления налоговой декларации и сроки уплаты налога (сбора) могут не совпадать, моментом окончания преступления, предусмотренного статьей 199 УК РФ, следует считать фактическую неуплату налогов (сборов) в срок, установленный налоговым законодательством. Уголовным законодательством также регламентирован порядок исчисления суммы неуплаченных налогов (сборов), образующей крупный размер. Дело возвращено прокурору обоснованно. (апелляционное постановление </w:t>
      </w:r>
      <w:hyperlink r:id="rId44" w:history="1">
        <w:r w:rsidRPr="001E11C2">
          <w:rPr>
            <w:rStyle w:val="aa"/>
            <w:rFonts w:ascii="Times New Roman" w:hAnsi="Times New Roman" w:cs="Times New Roman"/>
            <w:sz w:val="24"/>
            <w:szCs w:val="24"/>
            <w:lang w:val="ru-RU"/>
          </w:rPr>
          <w:t>от 25.09.2018 № 10-16505/18</w:t>
        </w:r>
      </w:hyperlink>
      <w:r w:rsidRPr="001E11C2">
        <w:rPr>
          <w:rFonts w:ascii="Times New Roman" w:hAnsi="Times New Roman" w:cs="Times New Roman"/>
          <w:color w:val="000000"/>
          <w:sz w:val="24"/>
          <w:szCs w:val="24"/>
          <w:lang w:val="ru-RU"/>
        </w:rPr>
        <w:t xml:space="preserve">). </w:t>
      </w:r>
    </w:p>
    <w:p w:rsidR="0013774C" w:rsidRPr="001E11C2" w:rsidRDefault="0013774C" w:rsidP="001E11C2">
      <w:pPr>
        <w:spacing w:beforeLines="50" w:before="120" w:after="0" w:line="240" w:lineRule="auto"/>
        <w:ind w:firstLineChars="200" w:firstLine="480"/>
        <w:contextualSpacing/>
        <w:jc w:val="both"/>
        <w:rPr>
          <w:rFonts w:ascii="Times New Roman" w:hAnsi="Times New Roman" w:cs="Times New Roman"/>
          <w:color w:val="000000"/>
          <w:sz w:val="24"/>
          <w:szCs w:val="24"/>
          <w:lang w:val="ru-RU"/>
        </w:rPr>
      </w:pPr>
      <w:r w:rsidRPr="001E11C2">
        <w:rPr>
          <w:rFonts w:ascii="Times New Roman" w:hAnsi="Times New Roman" w:cs="Times New Roman"/>
          <w:color w:val="000000"/>
          <w:sz w:val="24"/>
          <w:szCs w:val="24"/>
          <w:lang w:val="ru-RU"/>
        </w:rPr>
        <w:t xml:space="preserve">В апелляционном определении Курского областного суда </w:t>
      </w:r>
      <w:hyperlink r:id="rId45" w:history="1">
        <w:r w:rsidRPr="001E11C2">
          <w:rPr>
            <w:rStyle w:val="aa"/>
            <w:rFonts w:ascii="Times New Roman" w:hAnsi="Times New Roman" w:cs="Times New Roman"/>
            <w:sz w:val="24"/>
            <w:szCs w:val="24"/>
            <w:lang w:val="ru-RU"/>
          </w:rPr>
          <w:t>от 20.09.2018 № 22-1052/18</w:t>
        </w:r>
      </w:hyperlink>
      <w:r w:rsidRPr="001E11C2">
        <w:rPr>
          <w:rFonts w:ascii="Times New Roman" w:hAnsi="Times New Roman" w:cs="Times New Roman"/>
          <w:color w:val="000000"/>
          <w:sz w:val="24"/>
          <w:szCs w:val="24"/>
          <w:lang w:val="ru-RU"/>
        </w:rPr>
        <w:t xml:space="preserve"> установлено, что органы следствия обязаны были установить точный порядок и установление дат уплаты налогов. Порядок и сроки уплаты налогов определены ч.1 ст. 174 НК РФ, которая в разные периоды, инкриминируемые обвиняемому, имела разную редакцию. Так, в соответствии с ч.1 ст. 174 НК РФ: уплата налога производится по итогам каждого налогового периода равными долями: не позднее 20-го числа каждого из трех месяцев, следующего за истекшим налоговым периодом (в ред. ФЗ от 29.12.2000 г № 166-ФЗ, от 13.10.2008 г. № 172-ФЗ); не позднее 25-го числа каждого из трех месяцев, следующего за истекшим налоговым периодом (в ред. ФЗ от 29.11.2014 г. №382-ФЗ). Приговор был отменен, а дело направлено прокурору.</w:t>
      </w:r>
    </w:p>
    <w:p w:rsidR="0013774C" w:rsidRPr="001E11C2" w:rsidRDefault="0013774C" w:rsidP="001E11C2">
      <w:pPr>
        <w:spacing w:beforeLines="50" w:before="120" w:after="0" w:line="240" w:lineRule="auto"/>
        <w:ind w:firstLineChars="200" w:firstLine="480"/>
        <w:contextualSpacing/>
        <w:jc w:val="both"/>
        <w:rPr>
          <w:rFonts w:ascii="Times New Roman" w:hAnsi="Times New Roman" w:cs="Times New Roman"/>
          <w:color w:val="000000"/>
          <w:sz w:val="24"/>
          <w:szCs w:val="24"/>
          <w:lang w:val="ru-RU"/>
        </w:rPr>
      </w:pPr>
      <w:r w:rsidRPr="001E11C2">
        <w:rPr>
          <w:rFonts w:ascii="Times New Roman" w:hAnsi="Times New Roman" w:cs="Times New Roman"/>
          <w:color w:val="000000"/>
          <w:sz w:val="24"/>
          <w:szCs w:val="24"/>
          <w:lang w:val="ru-RU"/>
        </w:rPr>
        <w:t xml:space="preserve">В постановлении о привлечении в качестве обвиняемого и в обвинительном заключении следователем не указаны обстоятельства, подлежащие доказыванию в соответствии с п. 4 ч. 1 ст. 73 УПК РФ, а именно сроки и суммы уплаты конкретного налога – денежных средств за каждый налоговый период, исходя из которых должна быть установлена общая сумма, подлежащая уплате в бюджет, при этом в обвинительном заключении отсутствуют какие-либо сведения о гражданском истце и гражданском ответчике. Кроме этого, в томах уголовного дела, поступившего в суд, содержатся копии незаверенных документов, факт получения которых в ходе предварительного расследования никаким образом не подтвержден, ссылки на указанные тома дела, как на доказательства в обвинительном </w:t>
      </w:r>
      <w:r w:rsidRPr="001E11C2">
        <w:rPr>
          <w:rFonts w:ascii="Times New Roman" w:hAnsi="Times New Roman" w:cs="Times New Roman"/>
          <w:color w:val="000000"/>
          <w:sz w:val="24"/>
          <w:szCs w:val="24"/>
          <w:lang w:val="ru-RU"/>
        </w:rPr>
        <w:lastRenderedPageBreak/>
        <w:t xml:space="preserve">заключении отсутствуют, что лишает суд возможности произвести их оценку с точки зрения относимости и допустимости. Вышеуказанные нарушения препятствуют рассмотрению уголовного дела по существу, исключают возможность постановления судом приговора или вынесения иного решения на основе данного обвинительного заключения (апелляционное постановление Московского городского суда </w:t>
      </w:r>
      <w:hyperlink r:id="rId46" w:history="1">
        <w:r w:rsidRPr="001E11C2">
          <w:rPr>
            <w:rStyle w:val="aa"/>
            <w:rFonts w:ascii="Times New Roman" w:hAnsi="Times New Roman" w:cs="Times New Roman"/>
            <w:sz w:val="24"/>
            <w:szCs w:val="24"/>
            <w:lang w:val="ru-RU"/>
          </w:rPr>
          <w:t>от 19.09.2018 № 10-16422/18</w:t>
        </w:r>
      </w:hyperlink>
      <w:r w:rsidRPr="001E11C2">
        <w:rPr>
          <w:rFonts w:ascii="Times New Roman" w:hAnsi="Times New Roman" w:cs="Times New Roman"/>
          <w:color w:val="000000"/>
          <w:sz w:val="24"/>
          <w:szCs w:val="24"/>
          <w:lang w:val="ru-RU"/>
        </w:rPr>
        <w:t xml:space="preserve">). </w:t>
      </w:r>
    </w:p>
    <w:p w:rsidR="0013774C" w:rsidRPr="001E11C2" w:rsidRDefault="0013774C" w:rsidP="001E11C2">
      <w:pPr>
        <w:spacing w:beforeLines="50" w:before="120" w:after="0" w:line="240" w:lineRule="auto"/>
        <w:ind w:firstLineChars="200" w:firstLine="480"/>
        <w:contextualSpacing/>
        <w:jc w:val="both"/>
        <w:rPr>
          <w:rFonts w:ascii="Times New Roman" w:hAnsi="Times New Roman" w:cs="Times New Roman"/>
          <w:color w:val="000000"/>
          <w:sz w:val="24"/>
          <w:szCs w:val="24"/>
          <w:lang w:val="ru-RU"/>
        </w:rPr>
      </w:pPr>
      <w:r w:rsidRPr="001E11C2">
        <w:rPr>
          <w:rFonts w:ascii="Times New Roman" w:hAnsi="Times New Roman" w:cs="Times New Roman"/>
          <w:color w:val="000000"/>
          <w:sz w:val="24"/>
          <w:szCs w:val="24"/>
          <w:lang w:val="ru-RU"/>
        </w:rPr>
        <w:t xml:space="preserve">Доводы апелляционного представления о том, что в тексте обвинительного заключения указано, что преступление совершено в период времени с 01.01.2013 по 31.12.2014, несостоятельны, поскольку из обвинительного заключения следует лишь, что обвиняемый являлся в указанный период директором предприятия, а даты включения им заведомо ложных сведений в налоговые декларации обвинительное заключение не содержит, как не содержит и указания на место совершения указанных действий (апелляционное постановление Верховного Суда Республики Дагестан </w:t>
      </w:r>
      <w:hyperlink r:id="rId47" w:history="1">
        <w:r w:rsidRPr="001E11C2">
          <w:rPr>
            <w:rStyle w:val="aa"/>
            <w:rFonts w:ascii="Times New Roman" w:hAnsi="Times New Roman" w:cs="Times New Roman"/>
            <w:sz w:val="24"/>
            <w:szCs w:val="24"/>
            <w:lang w:val="ru-RU"/>
          </w:rPr>
          <w:t>от 10.07.2018 № 22-1080/18</w:t>
        </w:r>
      </w:hyperlink>
      <w:r w:rsidRPr="001E11C2">
        <w:rPr>
          <w:rFonts w:ascii="Times New Roman" w:hAnsi="Times New Roman" w:cs="Times New Roman"/>
          <w:color w:val="000000"/>
          <w:sz w:val="24"/>
          <w:szCs w:val="24"/>
          <w:lang w:val="ru-RU"/>
        </w:rPr>
        <w:t>).</w:t>
      </w:r>
    </w:p>
    <w:p w:rsidR="0013774C" w:rsidRPr="001E11C2" w:rsidRDefault="0013774C" w:rsidP="001E11C2">
      <w:pPr>
        <w:spacing w:beforeLines="50" w:before="120" w:after="0" w:line="240" w:lineRule="auto"/>
        <w:ind w:firstLineChars="200" w:firstLine="480"/>
        <w:contextualSpacing/>
        <w:jc w:val="both"/>
        <w:rPr>
          <w:rFonts w:ascii="Times New Roman" w:hAnsi="Times New Roman" w:cs="Times New Roman"/>
          <w:color w:val="000000"/>
          <w:sz w:val="24"/>
          <w:szCs w:val="24"/>
          <w:lang w:val="ru-RU"/>
        </w:rPr>
      </w:pPr>
      <w:r w:rsidRPr="001E11C2">
        <w:rPr>
          <w:rFonts w:ascii="Times New Roman" w:hAnsi="Times New Roman" w:cs="Times New Roman"/>
          <w:color w:val="000000"/>
          <w:sz w:val="24"/>
          <w:szCs w:val="24"/>
          <w:lang w:val="ru-RU"/>
        </w:rPr>
        <w:t xml:space="preserve">Из апелляционного постановления Оренбургского областного суда </w:t>
      </w:r>
      <w:hyperlink r:id="rId48" w:history="1">
        <w:r w:rsidRPr="001E11C2">
          <w:rPr>
            <w:rStyle w:val="aa"/>
            <w:rFonts w:ascii="Times New Roman" w:hAnsi="Times New Roman" w:cs="Times New Roman"/>
            <w:sz w:val="24"/>
            <w:szCs w:val="24"/>
            <w:lang w:val="ru-RU"/>
          </w:rPr>
          <w:t>от 04.04.2018 № 22-837/18</w:t>
        </w:r>
      </w:hyperlink>
      <w:r w:rsidRPr="001E11C2">
        <w:rPr>
          <w:rFonts w:ascii="Times New Roman" w:hAnsi="Times New Roman" w:cs="Times New Roman"/>
          <w:color w:val="000000"/>
          <w:sz w:val="24"/>
          <w:szCs w:val="24"/>
          <w:lang w:val="ru-RU"/>
        </w:rPr>
        <w:t xml:space="preserve"> следует, что диспозиция </w:t>
      </w:r>
      <w:hyperlink r:id="rId49" w:history="1">
        <w:r w:rsidRPr="001E11C2">
          <w:rPr>
            <w:rStyle w:val="aa"/>
            <w:rFonts w:ascii="Times New Roman" w:hAnsi="Times New Roman" w:cs="Times New Roman"/>
            <w:sz w:val="24"/>
            <w:szCs w:val="24"/>
            <w:lang w:val="ru-RU"/>
          </w:rPr>
          <w:t>ст. 199 УК РФ</w:t>
        </w:r>
      </w:hyperlink>
      <w:r w:rsidRPr="001E11C2">
        <w:rPr>
          <w:rFonts w:ascii="Times New Roman" w:hAnsi="Times New Roman" w:cs="Times New Roman"/>
          <w:color w:val="000000"/>
          <w:sz w:val="24"/>
          <w:szCs w:val="24"/>
          <w:lang w:val="ru-RU"/>
        </w:rPr>
        <w:t xml:space="preserve"> носит бланкетный характер, а поэтому предъявленное по таким делам обвинение и обвинительное заключение должно опираться на нормы налогового законодательства РФ, устанавливающего сроки начисления и периоды уплаты налога, которые могут не совпадать, что не указано в обвинительном заключении.</w:t>
      </w:r>
    </w:p>
    <w:p w:rsidR="0013774C" w:rsidRPr="001E11C2" w:rsidRDefault="0013774C" w:rsidP="001E11C2">
      <w:pPr>
        <w:spacing w:beforeLines="50" w:before="120" w:after="0" w:line="240" w:lineRule="auto"/>
        <w:ind w:firstLineChars="200" w:firstLine="480"/>
        <w:contextualSpacing/>
        <w:jc w:val="both"/>
        <w:rPr>
          <w:rFonts w:ascii="Times New Roman" w:hAnsi="Times New Roman" w:cs="Times New Roman"/>
          <w:color w:val="000000"/>
          <w:sz w:val="24"/>
          <w:szCs w:val="24"/>
          <w:lang w:val="ru-RU"/>
        </w:rPr>
      </w:pPr>
      <w:r w:rsidRPr="001E11C2">
        <w:rPr>
          <w:rFonts w:ascii="Times New Roman" w:hAnsi="Times New Roman" w:cs="Times New Roman"/>
          <w:color w:val="000000"/>
          <w:sz w:val="24"/>
          <w:szCs w:val="24"/>
          <w:lang w:val="ru-RU"/>
        </w:rPr>
        <w:t xml:space="preserve">Обвинительное заключение по </w:t>
      </w:r>
      <w:hyperlink r:id="rId50" w:history="1">
        <w:r w:rsidRPr="001E11C2">
          <w:rPr>
            <w:rStyle w:val="aa"/>
            <w:rFonts w:ascii="Times New Roman" w:hAnsi="Times New Roman" w:cs="Times New Roman"/>
            <w:sz w:val="24"/>
            <w:szCs w:val="24"/>
            <w:lang w:val="ru-RU"/>
          </w:rPr>
          <w:t>ст. 199.1 УК РФ</w:t>
        </w:r>
      </w:hyperlink>
      <w:r w:rsidRPr="001E11C2">
        <w:rPr>
          <w:rFonts w:ascii="Times New Roman" w:hAnsi="Times New Roman" w:cs="Times New Roman"/>
          <w:color w:val="000000"/>
          <w:sz w:val="24"/>
          <w:szCs w:val="24"/>
          <w:lang w:val="ru-RU"/>
        </w:rPr>
        <w:t xml:space="preserve"> не содержат сведений о сроках уплаты конкретного налога, его размере. Указанное обстоятельство делает невозможным определить, когда возникла обязанность по перечислению налога в соответствующий бюджет, в крупном размере (время юридического окончания преступления) и когда фактически преступление было окончено (апелляционное постановление Новгородского областного суда </w:t>
      </w:r>
      <w:hyperlink r:id="rId51" w:history="1">
        <w:r w:rsidRPr="001E11C2">
          <w:rPr>
            <w:rStyle w:val="aa"/>
            <w:rFonts w:ascii="Times New Roman" w:hAnsi="Times New Roman" w:cs="Times New Roman"/>
            <w:sz w:val="24"/>
            <w:szCs w:val="24"/>
            <w:lang w:val="ru-RU"/>
          </w:rPr>
          <w:t>от 10.10.2017 № 22-1347/17</w:t>
        </w:r>
      </w:hyperlink>
      <w:r w:rsidRPr="001E11C2">
        <w:rPr>
          <w:rFonts w:ascii="Times New Roman" w:hAnsi="Times New Roman" w:cs="Times New Roman"/>
          <w:color w:val="000000"/>
          <w:sz w:val="24"/>
          <w:szCs w:val="24"/>
          <w:lang w:val="ru-RU"/>
        </w:rPr>
        <w:t>).</w:t>
      </w:r>
    </w:p>
    <w:p w:rsidR="0013774C" w:rsidRPr="001E11C2" w:rsidRDefault="0013774C" w:rsidP="001E11C2">
      <w:pPr>
        <w:spacing w:beforeLines="50" w:before="120" w:after="0" w:line="240" w:lineRule="auto"/>
        <w:ind w:firstLineChars="200" w:firstLine="480"/>
        <w:contextualSpacing/>
        <w:jc w:val="both"/>
        <w:rPr>
          <w:rFonts w:ascii="Times New Roman" w:hAnsi="Times New Roman" w:cs="Times New Roman"/>
          <w:color w:val="000000"/>
          <w:sz w:val="24"/>
          <w:szCs w:val="24"/>
          <w:lang w:val="ru-RU"/>
        </w:rPr>
      </w:pPr>
      <w:r w:rsidRPr="001E11C2">
        <w:rPr>
          <w:rFonts w:ascii="Times New Roman" w:hAnsi="Times New Roman" w:cs="Times New Roman"/>
          <w:color w:val="000000"/>
          <w:sz w:val="24"/>
          <w:szCs w:val="24"/>
          <w:lang w:val="ru-RU"/>
        </w:rPr>
        <w:t xml:space="preserve"> Ни один из эпизодов обвинения в совершении продолжаемого преступления не содержит указания на сроки уплаты конкретного налога. Судом правильно указано, что отсутствие в обвинительном заключении сведений о сроках уплаты налога, в неуплате которого обвиняется подсудимый, с учетом того, что преступление, предусмотренное ч.1 ст.199 УК РФ относится к категории преступлений небольшой тяжести, также лишает суд обязанности дать оценку с точки зрения истечения сроков привлечения к уголовной ответственности (апелляционное постановление Ставропольского краевого суда </w:t>
      </w:r>
      <w:hyperlink r:id="rId52" w:history="1">
        <w:r w:rsidRPr="001E11C2">
          <w:rPr>
            <w:rStyle w:val="aa"/>
            <w:rFonts w:ascii="Times New Roman" w:hAnsi="Times New Roman" w:cs="Times New Roman"/>
            <w:sz w:val="24"/>
            <w:szCs w:val="24"/>
            <w:lang w:val="ru-RU"/>
          </w:rPr>
          <w:t>от 07.09.2017 № 22-4925/17</w:t>
        </w:r>
      </w:hyperlink>
      <w:r w:rsidRPr="001E11C2">
        <w:rPr>
          <w:rFonts w:ascii="Times New Roman" w:hAnsi="Times New Roman" w:cs="Times New Roman"/>
          <w:color w:val="000000"/>
          <w:sz w:val="24"/>
          <w:szCs w:val="24"/>
          <w:lang w:val="ru-RU"/>
        </w:rPr>
        <w:t xml:space="preserve">). </w:t>
      </w:r>
    </w:p>
    <w:p w:rsidR="0013774C" w:rsidRPr="001E11C2" w:rsidRDefault="0013774C" w:rsidP="001E11C2">
      <w:pPr>
        <w:spacing w:beforeLines="50" w:before="120" w:after="0" w:line="240" w:lineRule="auto"/>
        <w:ind w:firstLineChars="200" w:firstLine="480"/>
        <w:contextualSpacing/>
        <w:jc w:val="both"/>
        <w:rPr>
          <w:rFonts w:ascii="Times New Roman" w:hAnsi="Times New Roman" w:cs="Times New Roman"/>
          <w:color w:val="000000"/>
          <w:sz w:val="24"/>
          <w:szCs w:val="24"/>
          <w:lang w:val="ru-RU"/>
        </w:rPr>
      </w:pPr>
      <w:r w:rsidRPr="001E11C2">
        <w:rPr>
          <w:rFonts w:ascii="Times New Roman" w:hAnsi="Times New Roman" w:cs="Times New Roman"/>
          <w:color w:val="000000"/>
          <w:sz w:val="24"/>
          <w:szCs w:val="24"/>
          <w:lang w:val="ru-RU"/>
        </w:rPr>
        <w:t xml:space="preserve">Не изложены подлежащие доказыванию обстоятельства, в частности, касающиеся времени совершения преступления, не указано, со ссылкой на НК РФ, когда должны быть уплачены налоги. При определении суммы неуплаченных налогов и сборов, и также подлежащих уплате налогов и сборов, должен приниматься в расчет один и тот же временной период, в пределах трех финансовых лет подряд, что также не соблюдено по данному уголовному делу. В постановлении о привлечении в качестве обвиняемого и в обвинительном заключении не указаны конкретные нормы законодательства о налогах и сборах, нарушенные обвиняемым, действовавшего на момент совершения преступления (апелляционное постановление Пермского краевого суда </w:t>
      </w:r>
      <w:hyperlink r:id="rId53" w:history="1">
        <w:r w:rsidRPr="001E11C2">
          <w:rPr>
            <w:rStyle w:val="aa"/>
            <w:rFonts w:ascii="Times New Roman" w:hAnsi="Times New Roman" w:cs="Times New Roman"/>
            <w:sz w:val="24"/>
            <w:szCs w:val="24"/>
            <w:lang w:val="ru-RU"/>
          </w:rPr>
          <w:t>от 08.07.2015 № 22-4153/15</w:t>
        </w:r>
      </w:hyperlink>
      <w:r w:rsidRPr="001E11C2">
        <w:rPr>
          <w:rFonts w:ascii="Times New Roman" w:hAnsi="Times New Roman" w:cs="Times New Roman"/>
          <w:color w:val="000000"/>
          <w:sz w:val="24"/>
          <w:szCs w:val="24"/>
          <w:lang w:val="ru-RU"/>
        </w:rPr>
        <w:t xml:space="preserve">). </w:t>
      </w:r>
    </w:p>
    <w:p w:rsidR="0013774C" w:rsidRDefault="0013774C" w:rsidP="001E11C2">
      <w:pPr>
        <w:spacing w:beforeLines="50" w:before="120" w:after="0" w:line="240" w:lineRule="auto"/>
        <w:ind w:firstLineChars="200" w:firstLine="480"/>
        <w:contextualSpacing/>
        <w:jc w:val="both"/>
        <w:rPr>
          <w:rFonts w:ascii="Times New Roman" w:hAnsi="Times New Roman" w:cs="Times New Roman"/>
          <w:color w:val="000000"/>
          <w:sz w:val="24"/>
          <w:szCs w:val="24"/>
          <w:lang w:val="ru-RU"/>
        </w:rPr>
      </w:pPr>
      <w:r w:rsidRPr="001E11C2">
        <w:rPr>
          <w:rFonts w:ascii="Times New Roman" w:hAnsi="Times New Roman" w:cs="Times New Roman"/>
          <w:color w:val="000000"/>
          <w:sz w:val="24"/>
          <w:szCs w:val="24"/>
          <w:lang w:val="ru-RU"/>
        </w:rPr>
        <w:t xml:space="preserve">Дата подачи налоговой декларации не являются временем совершения преступления, не совпадает со сроком уплаты налога (апелляционное постановление Московского областного суда </w:t>
      </w:r>
      <w:hyperlink r:id="rId54" w:history="1">
        <w:r w:rsidRPr="001E11C2">
          <w:rPr>
            <w:rStyle w:val="aa"/>
            <w:rFonts w:ascii="Times New Roman" w:hAnsi="Times New Roman" w:cs="Times New Roman"/>
            <w:sz w:val="24"/>
            <w:szCs w:val="24"/>
            <w:lang w:val="ru-RU"/>
          </w:rPr>
          <w:t>от 13.01.2015</w:t>
        </w:r>
      </w:hyperlink>
      <w:r w:rsidRPr="001E11C2">
        <w:rPr>
          <w:rFonts w:ascii="Times New Roman" w:hAnsi="Times New Roman" w:cs="Times New Roman"/>
          <w:color w:val="000000"/>
          <w:sz w:val="24"/>
          <w:szCs w:val="24"/>
          <w:lang w:val="ru-RU"/>
        </w:rPr>
        <w:t>).</w:t>
      </w:r>
    </w:p>
    <w:p w:rsidR="001E11C2" w:rsidRPr="001E11C2" w:rsidRDefault="001E11C2" w:rsidP="001E11C2">
      <w:pPr>
        <w:spacing w:beforeLines="50" w:before="120" w:after="0" w:line="240" w:lineRule="auto"/>
        <w:ind w:firstLineChars="200" w:firstLine="480"/>
        <w:contextualSpacing/>
        <w:jc w:val="both"/>
        <w:rPr>
          <w:rFonts w:ascii="Times New Roman" w:hAnsi="Times New Roman" w:cs="Times New Roman"/>
          <w:color w:val="000000"/>
          <w:sz w:val="24"/>
          <w:szCs w:val="24"/>
          <w:lang w:val="ru-RU"/>
        </w:rPr>
      </w:pPr>
    </w:p>
    <w:p w:rsidR="00D85F07" w:rsidRDefault="00D85F07" w:rsidP="001E11C2">
      <w:pPr>
        <w:spacing w:beforeLines="50" w:before="120" w:after="0" w:line="240" w:lineRule="auto"/>
        <w:ind w:firstLineChars="200" w:firstLine="560"/>
        <w:contextualSpacing/>
        <w:jc w:val="both"/>
        <w:rPr>
          <w:rFonts w:ascii="Times New Roman" w:hAnsi="Times New Roman" w:cs="Times New Roman"/>
          <w:b/>
          <w:color w:val="000000"/>
          <w:sz w:val="28"/>
          <w:szCs w:val="24"/>
          <w:lang w:val="ru-RU"/>
        </w:rPr>
      </w:pPr>
      <w:r w:rsidRPr="001E11C2">
        <w:rPr>
          <w:rFonts w:ascii="Times New Roman" w:hAnsi="Times New Roman" w:cs="Times New Roman"/>
          <w:b/>
          <w:color w:val="000000"/>
          <w:sz w:val="28"/>
          <w:szCs w:val="24"/>
          <w:lang w:val="ru-RU"/>
        </w:rPr>
        <w:t xml:space="preserve">7. Место совершения преступления как признак объективной стороны в обвинительных документах не определено. </w:t>
      </w:r>
    </w:p>
    <w:p w:rsidR="001E11C2" w:rsidRPr="001E11C2" w:rsidRDefault="001E11C2" w:rsidP="001E11C2">
      <w:pPr>
        <w:spacing w:beforeLines="50" w:before="120" w:after="0" w:line="240" w:lineRule="auto"/>
        <w:ind w:firstLineChars="200" w:firstLine="560"/>
        <w:contextualSpacing/>
        <w:jc w:val="both"/>
        <w:rPr>
          <w:rFonts w:ascii="Times New Roman" w:hAnsi="Times New Roman" w:cs="Times New Roman"/>
          <w:b/>
          <w:color w:val="000000"/>
          <w:sz w:val="28"/>
          <w:szCs w:val="24"/>
          <w:lang w:val="ru-RU"/>
        </w:rPr>
      </w:pPr>
    </w:p>
    <w:p w:rsidR="00D85F07" w:rsidRPr="001E11C2" w:rsidRDefault="00D85F07" w:rsidP="001E11C2">
      <w:pPr>
        <w:spacing w:beforeLines="50" w:before="120" w:after="0" w:line="240" w:lineRule="auto"/>
        <w:ind w:firstLineChars="200" w:firstLine="480"/>
        <w:contextualSpacing/>
        <w:jc w:val="both"/>
        <w:rPr>
          <w:rFonts w:ascii="Times New Roman" w:hAnsi="Times New Roman" w:cs="Times New Roman"/>
          <w:bCs/>
          <w:color w:val="000000"/>
          <w:sz w:val="24"/>
          <w:szCs w:val="24"/>
          <w:lang w:val="ru-RU"/>
        </w:rPr>
      </w:pPr>
      <w:r w:rsidRPr="001E11C2">
        <w:rPr>
          <w:rFonts w:ascii="Times New Roman" w:hAnsi="Times New Roman" w:cs="Times New Roman"/>
          <w:color w:val="000000"/>
          <w:sz w:val="24"/>
          <w:szCs w:val="24"/>
          <w:lang w:val="ru-RU"/>
        </w:rPr>
        <w:t>В</w:t>
      </w:r>
      <w:r w:rsidRPr="001E11C2">
        <w:rPr>
          <w:rFonts w:ascii="Times New Roman" w:hAnsi="Times New Roman" w:cs="Times New Roman"/>
          <w:bCs/>
          <w:color w:val="000000"/>
          <w:sz w:val="24"/>
          <w:szCs w:val="24"/>
          <w:lang w:val="ru-RU"/>
        </w:rPr>
        <w:t xml:space="preserve"> соответствии со ст. 73 УПК РФ место совершения преступления относится к обстоятельствам, подлежащим доказыванию. Кроме того, п. 4 ч. 1 ст. </w:t>
      </w:r>
      <w:r w:rsidR="008A2122" w:rsidRPr="001E11C2">
        <w:rPr>
          <w:rFonts w:ascii="Times New Roman" w:hAnsi="Times New Roman" w:cs="Times New Roman"/>
          <w:bCs/>
          <w:color w:val="000000"/>
          <w:sz w:val="24"/>
          <w:szCs w:val="24"/>
          <w:lang w:val="ru-RU"/>
        </w:rPr>
        <w:t>1</w:t>
      </w:r>
      <w:r w:rsidRPr="001E11C2">
        <w:rPr>
          <w:rFonts w:ascii="Times New Roman" w:hAnsi="Times New Roman" w:cs="Times New Roman"/>
          <w:bCs/>
          <w:color w:val="000000"/>
          <w:sz w:val="24"/>
          <w:szCs w:val="24"/>
          <w:lang w:val="ru-RU"/>
        </w:rPr>
        <w:t xml:space="preserve">71 УПК РФ и п. 3 ч. 1 ст. 220 УПК РФ предусмотрено, что </w:t>
      </w:r>
      <w:r w:rsidR="005026A1" w:rsidRPr="001E11C2">
        <w:rPr>
          <w:rFonts w:ascii="Times New Roman" w:hAnsi="Times New Roman" w:cs="Times New Roman"/>
          <w:bCs/>
          <w:color w:val="000000"/>
          <w:sz w:val="24"/>
          <w:szCs w:val="24"/>
          <w:lang w:val="ru-RU"/>
        </w:rPr>
        <w:t>место</w:t>
      </w:r>
      <w:r w:rsidRPr="001E11C2">
        <w:rPr>
          <w:rFonts w:ascii="Times New Roman" w:hAnsi="Times New Roman" w:cs="Times New Roman"/>
          <w:bCs/>
          <w:color w:val="000000"/>
          <w:sz w:val="24"/>
          <w:szCs w:val="24"/>
          <w:lang w:val="ru-RU"/>
        </w:rPr>
        <w:t xml:space="preserve"> совершения преступления должно быть указано в постановлении о привлечении в качестве обвиняемого и обвинительном заключении. </w:t>
      </w:r>
    </w:p>
    <w:p w:rsidR="00D85F07" w:rsidRPr="001E11C2" w:rsidRDefault="00D85F07" w:rsidP="001E11C2">
      <w:pPr>
        <w:spacing w:beforeLines="50" w:before="120" w:after="0" w:line="240" w:lineRule="auto"/>
        <w:ind w:firstLineChars="200" w:firstLine="480"/>
        <w:contextualSpacing/>
        <w:jc w:val="both"/>
        <w:rPr>
          <w:rFonts w:ascii="Times New Roman" w:hAnsi="Times New Roman" w:cs="Times New Roman"/>
          <w:color w:val="000000"/>
          <w:sz w:val="24"/>
          <w:szCs w:val="24"/>
          <w:lang w:val="ru-RU"/>
        </w:rPr>
      </w:pPr>
      <w:r w:rsidRPr="001E11C2">
        <w:rPr>
          <w:rFonts w:ascii="Times New Roman" w:hAnsi="Times New Roman" w:cs="Times New Roman"/>
          <w:i/>
          <w:color w:val="808080" w:themeColor="background1" w:themeShade="80"/>
          <w:sz w:val="24"/>
          <w:szCs w:val="24"/>
          <w:lang w:val="ru-RU"/>
        </w:rPr>
        <w:lastRenderedPageBreak/>
        <w:t xml:space="preserve">(указать конкретные упущения следствия, можно </w:t>
      </w:r>
      <w:r w:rsidR="005026A1" w:rsidRPr="001E11C2">
        <w:rPr>
          <w:rFonts w:ascii="Times New Roman" w:hAnsi="Times New Roman" w:cs="Times New Roman"/>
          <w:i/>
          <w:color w:val="808080" w:themeColor="background1" w:themeShade="80"/>
          <w:sz w:val="24"/>
          <w:szCs w:val="24"/>
          <w:lang w:val="ru-RU"/>
        </w:rPr>
        <w:t>применить</w:t>
      </w:r>
      <w:r w:rsidRPr="001E11C2">
        <w:rPr>
          <w:rFonts w:ascii="Times New Roman" w:hAnsi="Times New Roman" w:cs="Times New Roman"/>
          <w:i/>
          <w:color w:val="808080" w:themeColor="background1" w:themeShade="80"/>
          <w:sz w:val="24"/>
          <w:szCs w:val="24"/>
          <w:lang w:val="ru-RU"/>
        </w:rPr>
        <w:t xml:space="preserve"> сведения из приведенной далее практики).</w:t>
      </w:r>
    </w:p>
    <w:p w:rsidR="008A2122" w:rsidRPr="001E11C2" w:rsidRDefault="008A2122" w:rsidP="001E11C2">
      <w:pPr>
        <w:spacing w:beforeLines="50" w:before="120" w:after="0" w:line="240" w:lineRule="auto"/>
        <w:ind w:firstLineChars="200" w:firstLine="480"/>
        <w:contextualSpacing/>
        <w:jc w:val="both"/>
        <w:rPr>
          <w:rFonts w:ascii="Times New Roman" w:hAnsi="Times New Roman" w:cs="Times New Roman"/>
          <w:color w:val="000000"/>
          <w:sz w:val="24"/>
          <w:szCs w:val="24"/>
          <w:lang w:val="ru-RU"/>
        </w:rPr>
      </w:pPr>
      <w:r w:rsidRPr="001E11C2">
        <w:rPr>
          <w:rFonts w:ascii="Times New Roman" w:hAnsi="Times New Roman" w:cs="Times New Roman"/>
          <w:color w:val="000000"/>
          <w:sz w:val="24"/>
          <w:szCs w:val="24"/>
          <w:lang w:val="ru-RU"/>
        </w:rPr>
        <w:t xml:space="preserve">Из </w:t>
      </w:r>
      <w:hyperlink r:id="rId55" w:history="1">
        <w:r w:rsidRPr="001E11C2">
          <w:rPr>
            <w:rStyle w:val="aa"/>
            <w:rFonts w:ascii="Times New Roman" w:hAnsi="Times New Roman" w:cs="Times New Roman"/>
            <w:sz w:val="24"/>
            <w:szCs w:val="24"/>
            <w:lang w:val="ru-RU"/>
          </w:rPr>
          <w:t>Обзора апелляционной и кассационной практики</w:t>
        </w:r>
      </w:hyperlink>
      <w:r w:rsidRPr="001E11C2">
        <w:rPr>
          <w:rFonts w:ascii="Times New Roman" w:hAnsi="Times New Roman" w:cs="Times New Roman"/>
          <w:color w:val="000000"/>
          <w:sz w:val="24"/>
          <w:szCs w:val="24"/>
          <w:lang w:val="ru-RU"/>
        </w:rPr>
        <w:t xml:space="preserve"> судебной коллегии по уголовным делам Волгоградского областного суда за 1 полугодие 2019 года усматривается: суд посчитал, что в обвинительном заключении, а также в постановлении о привлечении в качестве обвиняемого не отражено время и место совершения объективной стороны деяния в виде включения в налоговые декларации заведомо ложных сведений, а лишь имеется указание на место предоставления таких сведений уже после включения их в налоговые декларации в ИФНС. Но по выводам апелляционной инстанции действия оканчиваются представлением виновным лицом налоговой декларации, содержащей ложные сведения, поэтому местом совершения преступлений, предусмотренных ст. 198 - 199.1 УК РФ, является инспекция ФНС России, в которой зарегистрирован налогоплательщик и куда были внесены налоговые документы. Возвращение дела прокурору отменено. </w:t>
      </w:r>
    </w:p>
    <w:p w:rsidR="008A2122" w:rsidRPr="001E11C2" w:rsidRDefault="008A2122" w:rsidP="001E11C2">
      <w:pPr>
        <w:spacing w:beforeLines="50" w:before="120" w:after="0" w:line="240" w:lineRule="auto"/>
        <w:ind w:firstLineChars="200" w:firstLine="480"/>
        <w:contextualSpacing/>
        <w:jc w:val="both"/>
        <w:rPr>
          <w:rFonts w:ascii="Times New Roman" w:hAnsi="Times New Roman" w:cs="Times New Roman"/>
          <w:color w:val="000000"/>
          <w:sz w:val="24"/>
          <w:szCs w:val="24"/>
          <w:lang w:val="ru-RU"/>
        </w:rPr>
      </w:pPr>
      <w:r w:rsidRPr="001E11C2">
        <w:rPr>
          <w:rFonts w:ascii="Times New Roman" w:hAnsi="Times New Roman" w:cs="Times New Roman"/>
          <w:color w:val="000000"/>
          <w:sz w:val="24"/>
          <w:szCs w:val="24"/>
          <w:lang w:val="ru-RU"/>
        </w:rPr>
        <w:t xml:space="preserve">Местом совершения преступления по ст.199.1 УК РФ является фактическое место работы налогового агента, неуказание которого повлекло возвращение дела прокурору (апелляционное постановление Орловского областного суда </w:t>
      </w:r>
      <w:hyperlink r:id="rId56" w:history="1">
        <w:r w:rsidRPr="001E11C2">
          <w:rPr>
            <w:rStyle w:val="aa"/>
            <w:rFonts w:ascii="Times New Roman" w:hAnsi="Times New Roman" w:cs="Times New Roman"/>
            <w:sz w:val="24"/>
            <w:szCs w:val="24"/>
            <w:lang w:val="ru-RU"/>
          </w:rPr>
          <w:t>от 19.01.2016 № 22-44/16</w:t>
        </w:r>
      </w:hyperlink>
      <w:r w:rsidRPr="001E11C2">
        <w:rPr>
          <w:rFonts w:ascii="Times New Roman" w:hAnsi="Times New Roman" w:cs="Times New Roman"/>
          <w:color w:val="000000"/>
          <w:sz w:val="24"/>
          <w:szCs w:val="24"/>
          <w:lang w:val="ru-RU"/>
        </w:rPr>
        <w:t xml:space="preserve">). </w:t>
      </w:r>
    </w:p>
    <w:p w:rsidR="008A2122" w:rsidRDefault="008A2122" w:rsidP="001E11C2">
      <w:pPr>
        <w:spacing w:beforeLines="50" w:before="120" w:after="0" w:line="240" w:lineRule="auto"/>
        <w:ind w:firstLineChars="200" w:firstLine="480"/>
        <w:contextualSpacing/>
        <w:jc w:val="both"/>
        <w:rPr>
          <w:rFonts w:ascii="Times New Roman" w:hAnsi="Times New Roman" w:cs="Times New Roman"/>
          <w:color w:val="000000"/>
          <w:sz w:val="24"/>
          <w:szCs w:val="24"/>
          <w:lang w:val="ru-RU"/>
        </w:rPr>
      </w:pPr>
      <w:r w:rsidRPr="001E11C2">
        <w:rPr>
          <w:rFonts w:ascii="Times New Roman" w:hAnsi="Times New Roman" w:cs="Times New Roman"/>
          <w:color w:val="000000"/>
          <w:sz w:val="24"/>
          <w:szCs w:val="24"/>
          <w:lang w:val="ru-RU"/>
        </w:rPr>
        <w:t xml:space="preserve">Местом совершения преступления, предусмотренного </w:t>
      </w:r>
      <w:hyperlink r:id="rId57" w:history="1">
        <w:r w:rsidRPr="001E11C2">
          <w:rPr>
            <w:rStyle w:val="aa"/>
            <w:rFonts w:ascii="Times New Roman" w:hAnsi="Times New Roman" w:cs="Times New Roman"/>
            <w:sz w:val="24"/>
            <w:szCs w:val="24"/>
            <w:lang w:val="ru-RU"/>
          </w:rPr>
          <w:t>ст. 199.2 УК РФ</w:t>
        </w:r>
      </w:hyperlink>
      <w:r w:rsidRPr="001E11C2">
        <w:rPr>
          <w:rFonts w:ascii="Times New Roman" w:hAnsi="Times New Roman" w:cs="Times New Roman"/>
          <w:color w:val="000000"/>
          <w:sz w:val="24"/>
          <w:szCs w:val="24"/>
          <w:lang w:val="ru-RU"/>
        </w:rPr>
        <w:t xml:space="preserve">, является место постановки организации на налоговый учет, поэтому дело прокурору возвращено неверно (апелляционное определение Архангельского областного суда </w:t>
      </w:r>
      <w:hyperlink r:id="rId58" w:history="1">
        <w:r w:rsidRPr="001E11C2">
          <w:rPr>
            <w:rStyle w:val="aa"/>
            <w:rFonts w:ascii="Times New Roman" w:hAnsi="Times New Roman" w:cs="Times New Roman"/>
            <w:sz w:val="24"/>
            <w:szCs w:val="24"/>
            <w:lang w:val="ru-RU"/>
          </w:rPr>
          <w:t>от 02.02.2015 № 22-259/15</w:t>
        </w:r>
      </w:hyperlink>
      <w:r w:rsidRPr="001E11C2">
        <w:rPr>
          <w:rFonts w:ascii="Times New Roman" w:hAnsi="Times New Roman" w:cs="Times New Roman"/>
          <w:color w:val="000000"/>
          <w:sz w:val="24"/>
          <w:szCs w:val="24"/>
          <w:lang w:val="ru-RU"/>
        </w:rPr>
        <w:t xml:space="preserve">). </w:t>
      </w:r>
    </w:p>
    <w:p w:rsidR="001E11C2" w:rsidRPr="001E11C2" w:rsidRDefault="001E11C2" w:rsidP="001E11C2">
      <w:pPr>
        <w:spacing w:beforeLines="50" w:before="120" w:after="0" w:line="240" w:lineRule="auto"/>
        <w:ind w:firstLineChars="200" w:firstLine="480"/>
        <w:contextualSpacing/>
        <w:jc w:val="both"/>
        <w:rPr>
          <w:rFonts w:ascii="Times New Roman" w:hAnsi="Times New Roman" w:cs="Times New Roman"/>
          <w:color w:val="000000"/>
          <w:sz w:val="24"/>
          <w:szCs w:val="24"/>
          <w:lang w:val="ru-RU"/>
        </w:rPr>
      </w:pPr>
    </w:p>
    <w:p w:rsidR="0013774C" w:rsidRDefault="008A2122" w:rsidP="001E11C2">
      <w:pPr>
        <w:spacing w:beforeLines="50" w:before="120" w:after="0" w:line="240" w:lineRule="auto"/>
        <w:ind w:firstLineChars="200" w:firstLine="560"/>
        <w:contextualSpacing/>
        <w:jc w:val="both"/>
        <w:rPr>
          <w:rFonts w:ascii="Times New Roman" w:hAnsi="Times New Roman" w:cs="Times New Roman"/>
          <w:b/>
          <w:color w:val="000000"/>
          <w:sz w:val="28"/>
          <w:szCs w:val="24"/>
          <w:lang w:val="ru-RU"/>
        </w:rPr>
      </w:pPr>
      <w:r w:rsidRPr="001E11C2">
        <w:rPr>
          <w:rFonts w:ascii="Times New Roman" w:hAnsi="Times New Roman" w:cs="Times New Roman"/>
          <w:b/>
          <w:color w:val="000000"/>
          <w:sz w:val="28"/>
          <w:szCs w:val="24"/>
          <w:lang w:val="ru-RU"/>
        </w:rPr>
        <w:t xml:space="preserve">8. Способ совершения преступления как признак объективной стороны не установлен, конкретные взаимоотношения с контрагентами не указаны. </w:t>
      </w:r>
    </w:p>
    <w:p w:rsidR="001E11C2" w:rsidRPr="001E11C2" w:rsidRDefault="001E11C2" w:rsidP="001E11C2">
      <w:pPr>
        <w:spacing w:beforeLines="50" w:before="120" w:after="0" w:line="240" w:lineRule="auto"/>
        <w:ind w:firstLineChars="200" w:firstLine="560"/>
        <w:contextualSpacing/>
        <w:jc w:val="both"/>
        <w:rPr>
          <w:rFonts w:ascii="Times New Roman" w:hAnsi="Times New Roman" w:cs="Times New Roman"/>
          <w:b/>
          <w:color w:val="000000"/>
          <w:sz w:val="28"/>
          <w:szCs w:val="24"/>
          <w:lang w:val="ru-RU"/>
        </w:rPr>
      </w:pPr>
    </w:p>
    <w:p w:rsidR="004D4DEE" w:rsidRPr="001E11C2" w:rsidRDefault="004D4DEE" w:rsidP="001E11C2">
      <w:pPr>
        <w:spacing w:beforeLines="50" w:before="120" w:after="0" w:line="240" w:lineRule="auto"/>
        <w:ind w:firstLineChars="200" w:firstLine="480"/>
        <w:contextualSpacing/>
        <w:jc w:val="both"/>
        <w:rPr>
          <w:rFonts w:ascii="Times New Roman" w:hAnsi="Times New Roman" w:cs="Times New Roman"/>
          <w:bCs/>
          <w:color w:val="000000"/>
          <w:sz w:val="24"/>
          <w:szCs w:val="24"/>
          <w:lang w:val="ru-RU"/>
        </w:rPr>
      </w:pPr>
      <w:r w:rsidRPr="001E11C2">
        <w:rPr>
          <w:rFonts w:ascii="Times New Roman" w:hAnsi="Times New Roman" w:cs="Times New Roman"/>
          <w:color w:val="000000"/>
          <w:sz w:val="24"/>
          <w:szCs w:val="24"/>
          <w:lang w:val="ru-RU"/>
        </w:rPr>
        <w:t>В</w:t>
      </w:r>
      <w:r w:rsidRPr="001E11C2">
        <w:rPr>
          <w:rFonts w:ascii="Times New Roman" w:hAnsi="Times New Roman" w:cs="Times New Roman"/>
          <w:bCs/>
          <w:color w:val="000000"/>
          <w:sz w:val="24"/>
          <w:szCs w:val="24"/>
          <w:lang w:val="ru-RU"/>
        </w:rPr>
        <w:t xml:space="preserve"> соответствии со ст. 73 УПК РФ способ совершения преступления относится к обстоятельствам, подлежащим доказыванию. Пунктом 4 ч. 1 ст. 171 УПК РФ и п. 3 ч. 1 ст. 220 УПК РФ предусмотрено, что способ совершения преступления должно быть указано в постановлении о привлечении в качестве обвиняемого и обвинительном заключении. </w:t>
      </w:r>
    </w:p>
    <w:p w:rsidR="004D4DEE" w:rsidRDefault="004D4DEE" w:rsidP="001E11C2">
      <w:pPr>
        <w:spacing w:beforeLines="50" w:before="120" w:after="0" w:line="240" w:lineRule="auto"/>
        <w:ind w:firstLineChars="200" w:firstLine="480"/>
        <w:contextualSpacing/>
        <w:jc w:val="both"/>
        <w:rPr>
          <w:rFonts w:ascii="Times New Roman" w:hAnsi="Times New Roman" w:cs="Times New Roman"/>
          <w:i/>
          <w:color w:val="808080" w:themeColor="background1" w:themeShade="80"/>
          <w:sz w:val="24"/>
          <w:szCs w:val="24"/>
          <w:lang w:val="ru-RU"/>
        </w:rPr>
      </w:pPr>
      <w:r w:rsidRPr="001E11C2">
        <w:rPr>
          <w:rFonts w:ascii="Times New Roman" w:hAnsi="Times New Roman" w:cs="Times New Roman"/>
          <w:i/>
          <w:color w:val="808080" w:themeColor="background1" w:themeShade="80"/>
          <w:sz w:val="24"/>
          <w:szCs w:val="24"/>
          <w:lang w:val="ru-RU"/>
        </w:rPr>
        <w:t xml:space="preserve">(указать </w:t>
      </w:r>
      <w:r w:rsidR="000076CA" w:rsidRPr="001E11C2">
        <w:rPr>
          <w:rFonts w:ascii="Times New Roman" w:hAnsi="Times New Roman" w:cs="Times New Roman"/>
          <w:i/>
          <w:color w:val="808080" w:themeColor="background1" w:themeShade="80"/>
          <w:sz w:val="24"/>
          <w:szCs w:val="24"/>
          <w:lang w:val="ru-RU"/>
        </w:rPr>
        <w:t>нарушения</w:t>
      </w:r>
      <w:r w:rsidRPr="001E11C2">
        <w:rPr>
          <w:rFonts w:ascii="Times New Roman" w:hAnsi="Times New Roman" w:cs="Times New Roman"/>
          <w:i/>
          <w:color w:val="808080" w:themeColor="background1" w:themeShade="80"/>
          <w:sz w:val="24"/>
          <w:szCs w:val="24"/>
          <w:lang w:val="ru-RU"/>
        </w:rPr>
        <w:t xml:space="preserve"> следствия, можно </w:t>
      </w:r>
      <w:r w:rsidR="000076CA" w:rsidRPr="001E11C2">
        <w:rPr>
          <w:rFonts w:ascii="Times New Roman" w:hAnsi="Times New Roman" w:cs="Times New Roman"/>
          <w:i/>
          <w:color w:val="808080" w:themeColor="background1" w:themeShade="80"/>
          <w:sz w:val="24"/>
          <w:szCs w:val="24"/>
          <w:lang w:val="ru-RU"/>
        </w:rPr>
        <w:t>использовать</w:t>
      </w:r>
      <w:r w:rsidRPr="001E11C2">
        <w:rPr>
          <w:rFonts w:ascii="Times New Roman" w:hAnsi="Times New Roman" w:cs="Times New Roman"/>
          <w:i/>
          <w:color w:val="808080" w:themeColor="background1" w:themeShade="80"/>
          <w:sz w:val="24"/>
          <w:szCs w:val="24"/>
          <w:lang w:val="ru-RU"/>
        </w:rPr>
        <w:t xml:space="preserve"> сведения из приведенной далее практики).</w:t>
      </w:r>
    </w:p>
    <w:p w:rsidR="001E11C2" w:rsidRPr="001E11C2" w:rsidRDefault="001E11C2" w:rsidP="001E11C2">
      <w:pPr>
        <w:spacing w:beforeLines="50" w:before="120" w:after="0" w:line="240" w:lineRule="auto"/>
        <w:ind w:firstLineChars="200" w:firstLine="480"/>
        <w:contextualSpacing/>
        <w:jc w:val="both"/>
        <w:rPr>
          <w:rFonts w:ascii="Times New Roman" w:hAnsi="Times New Roman" w:cs="Times New Roman"/>
          <w:color w:val="000000"/>
          <w:sz w:val="24"/>
          <w:szCs w:val="24"/>
          <w:lang w:val="ru-RU"/>
        </w:rPr>
      </w:pPr>
    </w:p>
    <w:p w:rsidR="000076CA" w:rsidRPr="001E11C2" w:rsidRDefault="000076CA" w:rsidP="001E11C2">
      <w:pPr>
        <w:spacing w:beforeLines="50" w:before="120" w:after="0" w:line="240" w:lineRule="auto"/>
        <w:ind w:firstLineChars="200" w:firstLine="480"/>
        <w:contextualSpacing/>
        <w:jc w:val="both"/>
        <w:rPr>
          <w:rFonts w:ascii="Times New Roman" w:hAnsi="Times New Roman" w:cs="Times New Roman"/>
          <w:b/>
          <w:color w:val="000000"/>
          <w:sz w:val="24"/>
          <w:szCs w:val="24"/>
          <w:lang w:val="ru-RU"/>
        </w:rPr>
      </w:pPr>
      <w:r w:rsidRPr="001E11C2">
        <w:rPr>
          <w:rFonts w:ascii="Times New Roman" w:hAnsi="Times New Roman" w:cs="Times New Roman"/>
          <w:b/>
          <w:color w:val="000000"/>
          <w:sz w:val="24"/>
          <w:szCs w:val="24"/>
          <w:lang w:val="ru-RU"/>
        </w:rPr>
        <w:t xml:space="preserve">Пример 1. </w:t>
      </w:r>
    </w:p>
    <w:p w:rsidR="000076CA" w:rsidRPr="001E11C2" w:rsidRDefault="000076CA" w:rsidP="001E11C2">
      <w:pPr>
        <w:spacing w:beforeLines="50" w:before="120" w:after="0" w:line="240" w:lineRule="auto"/>
        <w:ind w:firstLineChars="200" w:firstLine="440"/>
        <w:contextualSpacing/>
        <w:jc w:val="both"/>
        <w:rPr>
          <w:rFonts w:ascii="Times New Roman" w:hAnsi="Times New Roman" w:cs="Times New Roman"/>
          <w:color w:val="404040" w:themeColor="text1" w:themeTint="BF"/>
          <w:szCs w:val="24"/>
          <w:lang w:val="ru-RU"/>
        </w:rPr>
      </w:pPr>
      <w:r w:rsidRPr="001E11C2">
        <w:rPr>
          <w:rFonts w:ascii="Times New Roman" w:hAnsi="Times New Roman" w:cs="Times New Roman"/>
          <w:color w:val="404040" w:themeColor="text1" w:themeTint="BF"/>
          <w:szCs w:val="24"/>
          <w:lang w:val="ru-RU"/>
        </w:rPr>
        <w:t xml:space="preserve">Обвинение предъявлено в уклонении от уплаты налогов путем включения в налоговую декларацию заведомо ложных сведений. </w:t>
      </w:r>
    </w:p>
    <w:p w:rsidR="000076CA" w:rsidRPr="001E11C2" w:rsidRDefault="000076CA" w:rsidP="001E11C2">
      <w:pPr>
        <w:spacing w:beforeLines="50" w:before="120" w:after="0" w:line="240" w:lineRule="auto"/>
        <w:ind w:firstLineChars="200" w:firstLine="440"/>
        <w:contextualSpacing/>
        <w:jc w:val="both"/>
        <w:rPr>
          <w:rFonts w:ascii="Times New Roman" w:hAnsi="Times New Roman" w:cs="Times New Roman"/>
          <w:iCs/>
          <w:color w:val="404040" w:themeColor="text1" w:themeTint="BF"/>
          <w:szCs w:val="24"/>
          <w:lang w:val="ru-RU"/>
        </w:rPr>
      </w:pPr>
      <w:r w:rsidRPr="001E11C2">
        <w:rPr>
          <w:rFonts w:ascii="Times New Roman" w:hAnsi="Times New Roman" w:cs="Times New Roman"/>
          <w:color w:val="404040" w:themeColor="text1" w:themeTint="BF"/>
          <w:szCs w:val="24"/>
          <w:lang w:val="ru-RU"/>
        </w:rPr>
        <w:t xml:space="preserve">Как видно из Постановления Пленума Верховного Суда РФ от 26.11.2019 № 84 </w:t>
      </w:r>
      <w:r w:rsidRPr="001E11C2">
        <w:rPr>
          <w:rFonts w:ascii="Times New Roman" w:hAnsi="Times New Roman" w:cs="Times New Roman"/>
          <w:iCs/>
          <w:color w:val="404040" w:themeColor="text1" w:themeTint="BF"/>
          <w:szCs w:val="24"/>
          <w:lang w:val="ru-RU"/>
        </w:rPr>
        <w:t xml:space="preserve">способами уклонения от уплаты налогов... могут быть действия в виде умышленного </w:t>
      </w:r>
      <w:r w:rsidRPr="001E11C2">
        <w:rPr>
          <w:rFonts w:ascii="Times New Roman" w:hAnsi="Times New Roman" w:cs="Times New Roman"/>
          <w:b/>
          <w:bCs/>
          <w:iCs/>
          <w:color w:val="404040" w:themeColor="text1" w:themeTint="BF"/>
          <w:szCs w:val="24"/>
          <w:lang w:val="ru-RU"/>
        </w:rPr>
        <w:t>включения</w:t>
      </w:r>
      <w:r w:rsidRPr="001E11C2">
        <w:rPr>
          <w:rFonts w:ascii="Times New Roman" w:hAnsi="Times New Roman" w:cs="Times New Roman"/>
          <w:iCs/>
          <w:color w:val="404040" w:themeColor="text1" w:themeTint="BF"/>
          <w:szCs w:val="24"/>
          <w:lang w:val="ru-RU"/>
        </w:rPr>
        <w:t xml:space="preserve"> в налоговую декларацию заведомо ложных сведений. </w:t>
      </w:r>
      <w:r w:rsidRPr="001E11C2">
        <w:rPr>
          <w:rFonts w:ascii="Times New Roman" w:hAnsi="Times New Roman" w:cs="Times New Roman"/>
          <w:color w:val="404040" w:themeColor="text1" w:themeTint="BF"/>
          <w:szCs w:val="24"/>
          <w:lang w:val="ru-RU"/>
        </w:rPr>
        <w:t xml:space="preserve">Указывается также, </w:t>
      </w:r>
      <w:r w:rsidRPr="001E11C2">
        <w:rPr>
          <w:rFonts w:ascii="Times New Roman" w:hAnsi="Times New Roman" w:cs="Times New Roman"/>
          <w:iCs/>
          <w:color w:val="404040" w:themeColor="text1" w:themeTint="BF"/>
          <w:szCs w:val="24"/>
          <w:lang w:val="ru-RU"/>
        </w:rPr>
        <w:t xml:space="preserve">что срок </w:t>
      </w:r>
      <w:r w:rsidRPr="001E11C2">
        <w:rPr>
          <w:rFonts w:ascii="Times New Roman" w:hAnsi="Times New Roman" w:cs="Times New Roman"/>
          <w:b/>
          <w:bCs/>
          <w:iCs/>
          <w:color w:val="404040" w:themeColor="text1" w:themeTint="BF"/>
          <w:szCs w:val="24"/>
          <w:lang w:val="ru-RU"/>
        </w:rPr>
        <w:t>представления</w:t>
      </w:r>
      <w:r w:rsidRPr="001E11C2">
        <w:rPr>
          <w:rFonts w:ascii="Times New Roman" w:hAnsi="Times New Roman" w:cs="Times New Roman"/>
          <w:iCs/>
          <w:color w:val="404040" w:themeColor="text1" w:themeTint="BF"/>
          <w:szCs w:val="24"/>
          <w:lang w:val="ru-RU"/>
        </w:rPr>
        <w:t xml:space="preserve"> налоговой декларации и сроки уплаты налога (сбора) могут не совпадать, </w:t>
      </w:r>
      <w:r w:rsidRPr="001E11C2">
        <w:rPr>
          <w:rFonts w:ascii="Times New Roman" w:hAnsi="Times New Roman" w:cs="Times New Roman"/>
          <w:color w:val="404040" w:themeColor="text1" w:themeTint="BF"/>
          <w:szCs w:val="24"/>
          <w:lang w:val="ru-RU"/>
        </w:rPr>
        <w:t>в этом случае</w:t>
      </w:r>
      <w:r w:rsidRPr="001E11C2">
        <w:rPr>
          <w:rFonts w:ascii="Times New Roman" w:hAnsi="Times New Roman" w:cs="Times New Roman"/>
          <w:iCs/>
          <w:color w:val="404040" w:themeColor="text1" w:themeTint="BF"/>
          <w:szCs w:val="24"/>
          <w:lang w:val="ru-RU"/>
        </w:rPr>
        <w:t xml:space="preserve"> моментом окончания преступления..., следует считать фактическую неуплату налогов (сборов) в срок, установленный налоговым законодательством. </w:t>
      </w:r>
    </w:p>
    <w:p w:rsidR="000076CA" w:rsidRPr="001E11C2" w:rsidRDefault="000076CA" w:rsidP="001E11C2">
      <w:pPr>
        <w:spacing w:beforeLines="50" w:before="120" w:after="0" w:line="240" w:lineRule="auto"/>
        <w:ind w:firstLineChars="200" w:firstLine="440"/>
        <w:contextualSpacing/>
        <w:jc w:val="both"/>
        <w:rPr>
          <w:rFonts w:ascii="Times New Roman" w:hAnsi="Times New Roman" w:cs="Times New Roman"/>
          <w:color w:val="404040" w:themeColor="text1" w:themeTint="BF"/>
          <w:szCs w:val="24"/>
          <w:lang w:val="ru-RU"/>
        </w:rPr>
      </w:pPr>
      <w:r w:rsidRPr="001E11C2">
        <w:rPr>
          <w:rFonts w:ascii="Times New Roman" w:hAnsi="Times New Roman" w:cs="Times New Roman"/>
          <w:color w:val="404040" w:themeColor="text1" w:themeTint="BF"/>
          <w:szCs w:val="24"/>
          <w:lang w:val="ru-RU"/>
        </w:rPr>
        <w:t xml:space="preserve">Налоговая декларация как </w:t>
      </w:r>
      <w:r w:rsidRPr="001E11C2">
        <w:rPr>
          <w:rFonts w:ascii="Times New Roman" w:hAnsi="Times New Roman" w:cs="Times New Roman"/>
          <w:i/>
          <w:iCs/>
          <w:color w:val="404040" w:themeColor="text1" w:themeTint="BF"/>
          <w:szCs w:val="24"/>
          <w:lang w:val="ru-RU"/>
        </w:rPr>
        <w:t>«письменное заявление налогоплательщика»</w:t>
      </w:r>
      <w:r w:rsidRPr="001E11C2">
        <w:rPr>
          <w:rFonts w:ascii="Times New Roman" w:hAnsi="Times New Roman" w:cs="Times New Roman"/>
          <w:color w:val="404040" w:themeColor="text1" w:themeTint="BF"/>
          <w:szCs w:val="24"/>
          <w:lang w:val="ru-RU"/>
        </w:rPr>
        <w:t xml:space="preserve"> должна быть </w:t>
      </w:r>
      <w:r w:rsidRPr="001E11C2">
        <w:rPr>
          <w:rFonts w:ascii="Times New Roman" w:hAnsi="Times New Roman" w:cs="Times New Roman"/>
          <w:b/>
          <w:bCs/>
          <w:color w:val="404040" w:themeColor="text1" w:themeTint="BF"/>
          <w:szCs w:val="24"/>
          <w:lang w:val="ru-RU"/>
        </w:rPr>
        <w:t>представлена</w:t>
      </w:r>
      <w:r w:rsidRPr="001E11C2">
        <w:rPr>
          <w:rFonts w:ascii="Times New Roman" w:hAnsi="Times New Roman" w:cs="Times New Roman"/>
          <w:color w:val="404040" w:themeColor="text1" w:themeTint="BF"/>
          <w:szCs w:val="24"/>
          <w:lang w:val="ru-RU"/>
        </w:rPr>
        <w:t xml:space="preserve"> налогоплательщиком в налоговый орган по каждому налогу в порядке и в сроки, установленные законодательством. </w:t>
      </w:r>
    </w:p>
    <w:p w:rsidR="000076CA" w:rsidRPr="001E11C2" w:rsidRDefault="000076CA" w:rsidP="001E11C2">
      <w:pPr>
        <w:spacing w:beforeLines="50" w:before="120" w:after="0" w:line="240" w:lineRule="auto"/>
        <w:ind w:firstLineChars="200" w:firstLine="440"/>
        <w:contextualSpacing/>
        <w:jc w:val="both"/>
        <w:rPr>
          <w:rFonts w:ascii="Times New Roman" w:hAnsi="Times New Roman" w:cs="Times New Roman"/>
          <w:color w:val="404040" w:themeColor="text1" w:themeTint="BF"/>
          <w:szCs w:val="24"/>
          <w:lang w:val="ru-RU"/>
        </w:rPr>
      </w:pPr>
      <w:r w:rsidRPr="001E11C2">
        <w:rPr>
          <w:rFonts w:ascii="Times New Roman" w:hAnsi="Times New Roman" w:cs="Times New Roman"/>
          <w:color w:val="404040" w:themeColor="text1" w:themeTint="BF"/>
          <w:szCs w:val="24"/>
          <w:lang w:val="ru-RU"/>
        </w:rPr>
        <w:t xml:space="preserve">Следовательно, способ совершения преступления, указанного в ст. 199 УК РФ, включает в себя как подписание налоговой декларации, так и его </w:t>
      </w:r>
      <w:r w:rsidRPr="001E11C2">
        <w:rPr>
          <w:rFonts w:ascii="Times New Roman" w:hAnsi="Times New Roman" w:cs="Times New Roman"/>
          <w:b/>
          <w:bCs/>
          <w:color w:val="404040" w:themeColor="text1" w:themeTint="BF"/>
          <w:szCs w:val="24"/>
          <w:lang w:val="ru-RU"/>
        </w:rPr>
        <w:t>предоставление</w:t>
      </w:r>
      <w:r w:rsidRPr="001E11C2">
        <w:rPr>
          <w:rFonts w:ascii="Times New Roman" w:hAnsi="Times New Roman" w:cs="Times New Roman"/>
          <w:color w:val="404040" w:themeColor="text1" w:themeTint="BF"/>
          <w:szCs w:val="24"/>
          <w:lang w:val="ru-RU"/>
        </w:rPr>
        <w:t xml:space="preserve"> в налоговый орган, иначе преступление не будет считаться оконченным. </w:t>
      </w:r>
    </w:p>
    <w:p w:rsidR="000076CA" w:rsidRPr="001E11C2" w:rsidRDefault="000076CA" w:rsidP="001E11C2">
      <w:pPr>
        <w:spacing w:beforeLines="50" w:before="120" w:after="0" w:line="240" w:lineRule="auto"/>
        <w:ind w:firstLineChars="200" w:firstLine="440"/>
        <w:contextualSpacing/>
        <w:jc w:val="both"/>
        <w:rPr>
          <w:rFonts w:ascii="Times New Roman" w:hAnsi="Times New Roman" w:cs="Times New Roman"/>
          <w:i/>
          <w:iCs/>
          <w:color w:val="404040" w:themeColor="text1" w:themeTint="BF"/>
          <w:szCs w:val="24"/>
          <w:lang w:val="ru-RU"/>
        </w:rPr>
      </w:pPr>
      <w:r w:rsidRPr="001E11C2">
        <w:rPr>
          <w:rFonts w:ascii="Times New Roman" w:hAnsi="Times New Roman" w:cs="Times New Roman"/>
          <w:color w:val="404040" w:themeColor="text1" w:themeTint="BF"/>
          <w:szCs w:val="24"/>
          <w:lang w:val="ru-RU"/>
        </w:rPr>
        <w:t xml:space="preserve">В постановлении о привлечении в качестве обвиняемого и в обвинительном заключении утверждается, что обвиняемый </w:t>
      </w:r>
      <w:r w:rsidRPr="001E11C2">
        <w:rPr>
          <w:rFonts w:ascii="Times New Roman" w:hAnsi="Times New Roman" w:cs="Times New Roman"/>
          <w:i/>
          <w:iCs/>
          <w:color w:val="404040" w:themeColor="text1" w:themeTint="BF"/>
          <w:szCs w:val="24"/>
          <w:lang w:val="ru-RU"/>
        </w:rPr>
        <w:t>«</w:t>
      </w:r>
      <w:r w:rsidRPr="001E11C2">
        <w:rPr>
          <w:rFonts w:ascii="Times New Roman" w:hAnsi="Times New Roman" w:cs="Times New Roman"/>
          <w:b/>
          <w:bCs/>
          <w:i/>
          <w:iCs/>
          <w:color w:val="404040" w:themeColor="text1" w:themeTint="BF"/>
          <w:szCs w:val="24"/>
          <w:lang w:val="ru-RU"/>
        </w:rPr>
        <w:t>отразил</w:t>
      </w:r>
      <w:r w:rsidRPr="001E11C2">
        <w:rPr>
          <w:rFonts w:ascii="Times New Roman" w:hAnsi="Times New Roman" w:cs="Times New Roman"/>
          <w:i/>
          <w:iCs/>
          <w:color w:val="404040" w:themeColor="text1" w:themeTint="BF"/>
          <w:szCs w:val="24"/>
          <w:lang w:val="ru-RU"/>
        </w:rPr>
        <w:t xml:space="preserve"> в налоговых декларациях по налогу на прибыль организации за 20... год и налога на добавленную стоимость за 3, 4 кварталы 20… года заведомо ложные сведения и </w:t>
      </w:r>
      <w:r w:rsidRPr="001E11C2">
        <w:rPr>
          <w:rFonts w:ascii="Times New Roman" w:hAnsi="Times New Roman" w:cs="Times New Roman"/>
          <w:b/>
          <w:bCs/>
          <w:i/>
          <w:iCs/>
          <w:color w:val="404040" w:themeColor="text1" w:themeTint="BF"/>
          <w:szCs w:val="24"/>
          <w:lang w:val="ru-RU"/>
        </w:rPr>
        <w:t>обеспечил их предоставление налоговый орган</w:t>
      </w:r>
      <w:r w:rsidRPr="001E11C2">
        <w:rPr>
          <w:rFonts w:ascii="Times New Roman" w:hAnsi="Times New Roman" w:cs="Times New Roman"/>
          <w:i/>
          <w:iCs/>
          <w:color w:val="404040" w:themeColor="text1" w:themeTint="BF"/>
          <w:szCs w:val="24"/>
          <w:lang w:val="ru-RU"/>
        </w:rPr>
        <w:t xml:space="preserve">». </w:t>
      </w:r>
    </w:p>
    <w:p w:rsidR="000076CA" w:rsidRPr="001E11C2" w:rsidRDefault="000076CA" w:rsidP="001E11C2">
      <w:pPr>
        <w:spacing w:beforeLines="50" w:before="120" w:after="0" w:line="240" w:lineRule="auto"/>
        <w:ind w:firstLineChars="200" w:firstLine="440"/>
        <w:contextualSpacing/>
        <w:jc w:val="both"/>
        <w:rPr>
          <w:rFonts w:ascii="Times New Roman" w:hAnsi="Times New Roman" w:cs="Times New Roman"/>
          <w:color w:val="404040" w:themeColor="text1" w:themeTint="BF"/>
          <w:szCs w:val="24"/>
          <w:lang w:val="ru-RU"/>
        </w:rPr>
      </w:pPr>
      <w:r w:rsidRPr="001E11C2">
        <w:rPr>
          <w:rFonts w:ascii="Times New Roman" w:hAnsi="Times New Roman" w:cs="Times New Roman"/>
          <w:color w:val="404040" w:themeColor="text1" w:themeTint="BF"/>
          <w:szCs w:val="24"/>
          <w:lang w:val="ru-RU"/>
        </w:rPr>
        <w:t xml:space="preserve">В 20… году декларации предоставлялись как в письменной, так и в электронной формах. Каким способом совершил, по мнению следствия, уклонение от уплаты налогов обвиняемый, следователь в нарушение ст. ст. 73 и и 171 УПК РФ в постановлении о привлечении в качестве обвиняемого и в обвинительном заключении не установил. Если налоговые декларации в ИФНС были переданы </w:t>
      </w:r>
      <w:r w:rsidRPr="001E11C2">
        <w:rPr>
          <w:rFonts w:ascii="Times New Roman" w:hAnsi="Times New Roman" w:cs="Times New Roman"/>
          <w:color w:val="404040" w:themeColor="text1" w:themeTint="BF"/>
          <w:szCs w:val="24"/>
          <w:lang w:val="ru-RU"/>
        </w:rPr>
        <w:lastRenderedPageBreak/>
        <w:t xml:space="preserve">письменно, то в деле они с подписями руководителя налогоплательщика отсутствуют, ежели это произведено электронно, то на кого была оформлена цифровая электронная подпись - сведений также нет. </w:t>
      </w:r>
    </w:p>
    <w:p w:rsidR="000076CA" w:rsidRPr="001E11C2" w:rsidRDefault="000076CA" w:rsidP="001E11C2">
      <w:pPr>
        <w:spacing w:beforeLines="50" w:before="120" w:after="0" w:line="240" w:lineRule="auto"/>
        <w:ind w:firstLineChars="200" w:firstLine="440"/>
        <w:contextualSpacing/>
        <w:jc w:val="both"/>
        <w:rPr>
          <w:rFonts w:ascii="Times New Roman" w:hAnsi="Times New Roman" w:cs="Times New Roman"/>
          <w:color w:val="404040" w:themeColor="text1" w:themeTint="BF"/>
          <w:szCs w:val="24"/>
          <w:lang w:val="ru-RU"/>
        </w:rPr>
      </w:pPr>
      <w:r w:rsidRPr="001E11C2">
        <w:rPr>
          <w:rFonts w:ascii="Times New Roman" w:hAnsi="Times New Roman" w:cs="Times New Roman"/>
          <w:color w:val="404040" w:themeColor="text1" w:themeTint="BF"/>
          <w:szCs w:val="24"/>
          <w:lang w:val="ru-RU"/>
        </w:rPr>
        <w:t xml:space="preserve">В связи с этим у обвиняемого отсутствует возможность производить свою защиту.   </w:t>
      </w:r>
    </w:p>
    <w:p w:rsidR="008A2122" w:rsidRPr="001E11C2" w:rsidRDefault="00552EA2" w:rsidP="001E11C2">
      <w:pPr>
        <w:spacing w:beforeLines="50" w:before="120" w:after="0" w:line="240" w:lineRule="auto"/>
        <w:ind w:firstLineChars="200" w:firstLine="480"/>
        <w:contextualSpacing/>
        <w:jc w:val="both"/>
        <w:rPr>
          <w:rFonts w:ascii="Times New Roman" w:hAnsi="Times New Roman" w:cs="Times New Roman"/>
          <w:b/>
          <w:color w:val="000000"/>
          <w:sz w:val="24"/>
          <w:szCs w:val="24"/>
          <w:lang w:val="ru-RU"/>
        </w:rPr>
      </w:pPr>
      <w:r w:rsidRPr="001E11C2">
        <w:rPr>
          <w:rFonts w:ascii="Times New Roman" w:hAnsi="Times New Roman" w:cs="Times New Roman"/>
          <w:b/>
          <w:color w:val="000000"/>
          <w:sz w:val="24"/>
          <w:szCs w:val="24"/>
          <w:lang w:val="ru-RU"/>
        </w:rPr>
        <w:t xml:space="preserve">Пример 2. </w:t>
      </w:r>
    </w:p>
    <w:p w:rsidR="00552EA2" w:rsidRPr="001E11C2" w:rsidRDefault="00552EA2" w:rsidP="001E11C2">
      <w:pPr>
        <w:spacing w:beforeLines="50" w:before="120" w:after="0" w:line="240" w:lineRule="auto"/>
        <w:ind w:firstLineChars="200" w:firstLine="440"/>
        <w:contextualSpacing/>
        <w:jc w:val="both"/>
        <w:rPr>
          <w:rFonts w:ascii="Times New Roman" w:hAnsi="Times New Roman" w:cs="Times New Roman"/>
          <w:color w:val="404040" w:themeColor="text1" w:themeTint="BF"/>
          <w:szCs w:val="24"/>
          <w:lang w:val="ru-RU"/>
        </w:rPr>
      </w:pPr>
      <w:r w:rsidRPr="001E11C2">
        <w:rPr>
          <w:rFonts w:ascii="Times New Roman" w:hAnsi="Times New Roman" w:cs="Times New Roman"/>
          <w:color w:val="404040" w:themeColor="text1" w:themeTint="BF"/>
          <w:szCs w:val="24"/>
          <w:lang w:val="ru-RU"/>
        </w:rPr>
        <w:t xml:space="preserve">В постановлении о привлечении в качестве обвиняемого указана лишь договорная стоимость работ. Это с учетом НДС … руб., а без учета НДС - … руб., и суммы неуплаченного НДС за 3 кв. 20… г. в 9 …. … руб., за 4 кв. 20… г. в … … … руб. и налога на прибыль по итогам 20… г. в 31 … … руб. </w:t>
      </w:r>
    </w:p>
    <w:p w:rsidR="00552EA2" w:rsidRDefault="00552EA2" w:rsidP="001E11C2">
      <w:pPr>
        <w:spacing w:beforeLines="50" w:before="120" w:after="0" w:line="240" w:lineRule="auto"/>
        <w:ind w:firstLineChars="200" w:firstLine="440"/>
        <w:contextualSpacing/>
        <w:jc w:val="both"/>
        <w:rPr>
          <w:rFonts w:ascii="Times New Roman" w:hAnsi="Times New Roman" w:cs="Times New Roman"/>
          <w:color w:val="404040" w:themeColor="text1" w:themeTint="BF"/>
          <w:szCs w:val="24"/>
          <w:lang w:val="ru-RU"/>
        </w:rPr>
      </w:pPr>
      <w:r w:rsidRPr="001E11C2">
        <w:rPr>
          <w:rFonts w:ascii="Times New Roman" w:hAnsi="Times New Roman" w:cs="Times New Roman"/>
          <w:color w:val="404040" w:themeColor="text1" w:themeTint="BF"/>
          <w:szCs w:val="24"/>
          <w:lang w:val="ru-RU"/>
        </w:rPr>
        <w:t xml:space="preserve">Такие сведения как: какие именно доходы были получены ООО (указание договорной стоимости не свидетельствует о получении этой суммы в качестве доходов); какие именно суммы налогов на прибыль и НДС общество должно было уплатить в бюджет; какие именно налоги уплатило; из чего установлена подлежащая уплате в бюджет сумма; каким образом образовалась вмененная </w:t>
      </w:r>
      <w:r w:rsidR="00D43098" w:rsidRPr="001E11C2">
        <w:rPr>
          <w:rFonts w:ascii="Times New Roman" w:hAnsi="Times New Roman" w:cs="Times New Roman"/>
          <w:color w:val="404040" w:themeColor="text1" w:themeTint="BF"/>
          <w:szCs w:val="24"/>
          <w:lang w:val="ru-RU"/>
        </w:rPr>
        <w:t>обвиняемому</w:t>
      </w:r>
      <w:r w:rsidRPr="001E11C2">
        <w:rPr>
          <w:rFonts w:ascii="Times New Roman" w:hAnsi="Times New Roman" w:cs="Times New Roman"/>
          <w:color w:val="404040" w:themeColor="text1" w:themeTint="BF"/>
          <w:szCs w:val="24"/>
          <w:lang w:val="ru-RU"/>
        </w:rPr>
        <w:t xml:space="preserve"> сумма неуплаченных налогов и др. в обвинительных документах не приведены. Это нарушает право на защиту, поскольку диспозиция ч. 2 ст. 199 УК РФ не раскрыта.</w:t>
      </w:r>
    </w:p>
    <w:p w:rsidR="001E11C2" w:rsidRPr="001E11C2" w:rsidRDefault="001E11C2" w:rsidP="001E11C2">
      <w:pPr>
        <w:spacing w:beforeLines="50" w:before="120" w:after="0" w:line="240" w:lineRule="auto"/>
        <w:ind w:firstLineChars="200" w:firstLine="440"/>
        <w:contextualSpacing/>
        <w:jc w:val="both"/>
        <w:rPr>
          <w:rFonts w:ascii="Times New Roman" w:hAnsi="Times New Roman" w:cs="Times New Roman"/>
          <w:color w:val="404040" w:themeColor="text1" w:themeTint="BF"/>
          <w:szCs w:val="24"/>
          <w:lang w:val="ru-RU"/>
        </w:rPr>
      </w:pPr>
    </w:p>
    <w:p w:rsidR="00D43098" w:rsidRPr="001E11C2" w:rsidRDefault="00D43098" w:rsidP="001E11C2">
      <w:pPr>
        <w:spacing w:beforeLines="50" w:before="120" w:after="0" w:line="240" w:lineRule="auto"/>
        <w:ind w:firstLineChars="200" w:firstLine="480"/>
        <w:contextualSpacing/>
        <w:jc w:val="both"/>
        <w:rPr>
          <w:rFonts w:ascii="Times New Roman" w:hAnsi="Times New Roman" w:cs="Times New Roman"/>
          <w:sz w:val="24"/>
          <w:szCs w:val="24"/>
          <w:lang w:val="ru-RU"/>
        </w:rPr>
      </w:pPr>
      <w:r w:rsidRPr="001E11C2">
        <w:rPr>
          <w:rFonts w:ascii="Times New Roman" w:hAnsi="Times New Roman" w:cs="Times New Roman"/>
          <w:sz w:val="24"/>
          <w:szCs w:val="24"/>
          <w:lang w:val="ru-RU"/>
        </w:rPr>
        <w:t xml:space="preserve">Приведенные доводы подтверждаются правоприменительной практикой. </w:t>
      </w:r>
    </w:p>
    <w:p w:rsidR="00D43098" w:rsidRPr="001E11C2" w:rsidRDefault="00D43098" w:rsidP="001E11C2">
      <w:pPr>
        <w:spacing w:beforeLines="50" w:before="120" w:after="0" w:line="240" w:lineRule="auto"/>
        <w:ind w:firstLineChars="200" w:firstLine="480"/>
        <w:contextualSpacing/>
        <w:jc w:val="both"/>
        <w:rPr>
          <w:rFonts w:ascii="Times New Roman" w:hAnsi="Times New Roman" w:cs="Times New Roman"/>
          <w:color w:val="000000"/>
          <w:sz w:val="24"/>
          <w:szCs w:val="24"/>
          <w:lang w:val="ru-RU"/>
        </w:rPr>
      </w:pPr>
      <w:r w:rsidRPr="001E11C2">
        <w:rPr>
          <w:rFonts w:ascii="Times New Roman" w:hAnsi="Times New Roman" w:cs="Times New Roman"/>
          <w:color w:val="000000"/>
          <w:sz w:val="24"/>
          <w:szCs w:val="24"/>
          <w:lang w:val="ru-RU"/>
        </w:rPr>
        <w:t xml:space="preserve">Так, Московский городской суд пришел к выводу, что неуказание суммы перечисленных денежных средств в адрес каждой организации, исходя из которых подлежат уплате налоги, лишает возможности защищаться от обвинения. Дело направлено прокурору законно (апелляционное постановление </w:t>
      </w:r>
      <w:hyperlink r:id="rId59" w:history="1">
        <w:r w:rsidRPr="001E11C2">
          <w:rPr>
            <w:rStyle w:val="aa"/>
            <w:rFonts w:ascii="Times New Roman" w:hAnsi="Times New Roman" w:cs="Times New Roman"/>
            <w:sz w:val="24"/>
            <w:szCs w:val="24"/>
            <w:lang w:val="ru-RU"/>
          </w:rPr>
          <w:t>от 10.12.2018 № 10-21622/18</w:t>
        </w:r>
      </w:hyperlink>
      <w:r w:rsidRPr="001E11C2">
        <w:rPr>
          <w:rFonts w:ascii="Times New Roman" w:hAnsi="Times New Roman" w:cs="Times New Roman"/>
          <w:color w:val="000000"/>
          <w:sz w:val="24"/>
          <w:szCs w:val="24"/>
          <w:lang w:val="ru-RU"/>
        </w:rPr>
        <w:t xml:space="preserve">). </w:t>
      </w:r>
    </w:p>
    <w:p w:rsidR="00D43098" w:rsidRPr="001E11C2" w:rsidRDefault="00D43098" w:rsidP="001E11C2">
      <w:pPr>
        <w:spacing w:beforeLines="50" w:before="120" w:after="0" w:line="240" w:lineRule="auto"/>
        <w:ind w:firstLineChars="200" w:firstLine="480"/>
        <w:contextualSpacing/>
        <w:jc w:val="both"/>
        <w:rPr>
          <w:rFonts w:ascii="Times New Roman" w:hAnsi="Times New Roman" w:cs="Times New Roman"/>
          <w:color w:val="000000"/>
          <w:sz w:val="24"/>
          <w:szCs w:val="24"/>
          <w:lang w:val="ru-RU"/>
        </w:rPr>
      </w:pPr>
      <w:r w:rsidRPr="001E11C2">
        <w:rPr>
          <w:rFonts w:ascii="Times New Roman" w:hAnsi="Times New Roman" w:cs="Times New Roman"/>
          <w:color w:val="000000"/>
          <w:sz w:val="24"/>
          <w:szCs w:val="24"/>
          <w:lang w:val="ru-RU"/>
        </w:rPr>
        <w:t xml:space="preserve">В обвинении не указано - какие именно ложные сведения внесены в налоговые декларации, поэтому дело возвращено прокурору (апелляционное постановление Тюменского областного суда </w:t>
      </w:r>
      <w:hyperlink r:id="rId60" w:history="1">
        <w:r w:rsidRPr="001E11C2">
          <w:rPr>
            <w:rStyle w:val="aa"/>
            <w:rFonts w:ascii="Times New Roman" w:hAnsi="Times New Roman" w:cs="Times New Roman"/>
            <w:sz w:val="24"/>
            <w:szCs w:val="24"/>
            <w:lang w:val="ru-RU"/>
          </w:rPr>
          <w:t>от 27.11.2018 № 22-2585/18</w:t>
        </w:r>
      </w:hyperlink>
      <w:r w:rsidRPr="001E11C2">
        <w:rPr>
          <w:rFonts w:ascii="Times New Roman" w:hAnsi="Times New Roman" w:cs="Times New Roman"/>
          <w:color w:val="000000"/>
          <w:sz w:val="24"/>
          <w:szCs w:val="24"/>
          <w:lang w:val="ru-RU"/>
        </w:rPr>
        <w:t xml:space="preserve">). </w:t>
      </w:r>
    </w:p>
    <w:p w:rsidR="00D43098" w:rsidRPr="001E11C2" w:rsidRDefault="00D43098" w:rsidP="001E11C2">
      <w:pPr>
        <w:spacing w:beforeLines="50" w:before="120" w:after="0" w:line="240" w:lineRule="auto"/>
        <w:ind w:firstLineChars="200" w:firstLine="480"/>
        <w:contextualSpacing/>
        <w:jc w:val="both"/>
        <w:rPr>
          <w:rFonts w:ascii="Times New Roman" w:hAnsi="Times New Roman" w:cs="Times New Roman"/>
          <w:color w:val="000000"/>
          <w:sz w:val="24"/>
          <w:szCs w:val="24"/>
          <w:lang w:val="ru-RU"/>
        </w:rPr>
      </w:pPr>
      <w:r w:rsidRPr="001E11C2">
        <w:rPr>
          <w:rFonts w:ascii="Times New Roman" w:hAnsi="Times New Roman" w:cs="Times New Roman"/>
          <w:color w:val="000000"/>
          <w:sz w:val="24"/>
          <w:szCs w:val="24"/>
          <w:lang w:val="ru-RU"/>
        </w:rPr>
        <w:t xml:space="preserve">В нарушение ст.ст. 171, 220 УПК РФ в обвинительном заключении не указаны суммы денежных средств, которые были перечислены контрагентам за каждый налоговый период, либо общая сумма перечисленных денежных средств, исходя из которых установлена подлежащая уплате в бюджет сумма (апелляционное постановление Московского городского суда </w:t>
      </w:r>
      <w:hyperlink r:id="rId61" w:history="1">
        <w:r w:rsidRPr="001E11C2">
          <w:rPr>
            <w:rStyle w:val="aa"/>
            <w:rFonts w:ascii="Times New Roman" w:hAnsi="Times New Roman" w:cs="Times New Roman"/>
            <w:sz w:val="24"/>
            <w:szCs w:val="24"/>
            <w:lang w:val="ru-RU"/>
          </w:rPr>
          <w:t>от 07.11.2018 № 10-19942/18</w:t>
        </w:r>
      </w:hyperlink>
      <w:r w:rsidRPr="001E11C2">
        <w:rPr>
          <w:rFonts w:ascii="Times New Roman" w:hAnsi="Times New Roman" w:cs="Times New Roman"/>
          <w:color w:val="000000"/>
          <w:sz w:val="24"/>
          <w:szCs w:val="24"/>
          <w:lang w:val="ru-RU"/>
        </w:rPr>
        <w:t xml:space="preserve">).  </w:t>
      </w:r>
    </w:p>
    <w:p w:rsidR="00D43098" w:rsidRPr="001E11C2" w:rsidRDefault="00D43098" w:rsidP="001E11C2">
      <w:pPr>
        <w:spacing w:beforeLines="50" w:before="120" w:after="0" w:line="240" w:lineRule="auto"/>
        <w:ind w:firstLineChars="200" w:firstLine="480"/>
        <w:contextualSpacing/>
        <w:jc w:val="both"/>
        <w:rPr>
          <w:rFonts w:ascii="Times New Roman" w:hAnsi="Times New Roman" w:cs="Times New Roman"/>
          <w:color w:val="000000"/>
          <w:sz w:val="24"/>
          <w:szCs w:val="24"/>
          <w:lang w:val="ru-RU"/>
        </w:rPr>
      </w:pPr>
      <w:r w:rsidRPr="001E11C2">
        <w:rPr>
          <w:rFonts w:ascii="Times New Roman" w:hAnsi="Times New Roman" w:cs="Times New Roman"/>
          <w:color w:val="000000"/>
          <w:sz w:val="24"/>
          <w:szCs w:val="24"/>
          <w:lang w:val="ru-RU"/>
        </w:rPr>
        <w:t xml:space="preserve">Не приняты во внимание доводы, изложенные в ходатайстве стороны защиты о проведении по делу судебно-бухгалтерской экспертизы в целях правильного установления способа совершения преступления («налоговой оптимизации» и вывода денежных средств через структурные подразделения холдинга) (апелляционное постановление Московского городского суда </w:t>
      </w:r>
      <w:hyperlink r:id="rId62" w:history="1">
        <w:r w:rsidRPr="001E11C2">
          <w:rPr>
            <w:rStyle w:val="aa"/>
            <w:rFonts w:ascii="Times New Roman" w:hAnsi="Times New Roman" w:cs="Times New Roman"/>
            <w:sz w:val="24"/>
            <w:szCs w:val="24"/>
            <w:lang w:val="ru-RU"/>
          </w:rPr>
          <w:t>от 10.10.2018 № 10-18080/18</w:t>
        </w:r>
      </w:hyperlink>
      <w:r w:rsidRPr="001E11C2">
        <w:rPr>
          <w:rFonts w:ascii="Times New Roman" w:hAnsi="Times New Roman" w:cs="Times New Roman"/>
          <w:color w:val="000000"/>
          <w:sz w:val="24"/>
          <w:szCs w:val="24"/>
          <w:lang w:val="ru-RU"/>
        </w:rPr>
        <w:t xml:space="preserve">). </w:t>
      </w:r>
    </w:p>
    <w:p w:rsidR="00D43098" w:rsidRPr="001E11C2" w:rsidRDefault="00D43098" w:rsidP="001E11C2">
      <w:pPr>
        <w:spacing w:beforeLines="50" w:before="120" w:after="0" w:line="240" w:lineRule="auto"/>
        <w:ind w:firstLineChars="200" w:firstLine="480"/>
        <w:contextualSpacing/>
        <w:jc w:val="both"/>
        <w:rPr>
          <w:rFonts w:ascii="Times New Roman" w:hAnsi="Times New Roman" w:cs="Times New Roman"/>
          <w:color w:val="000000"/>
          <w:sz w:val="24"/>
          <w:szCs w:val="24"/>
          <w:lang w:val="ru-RU"/>
        </w:rPr>
      </w:pPr>
      <w:r w:rsidRPr="001E11C2">
        <w:rPr>
          <w:rFonts w:ascii="Times New Roman" w:hAnsi="Times New Roman" w:cs="Times New Roman"/>
          <w:color w:val="000000"/>
          <w:sz w:val="24"/>
          <w:szCs w:val="24"/>
          <w:lang w:val="ru-RU"/>
        </w:rPr>
        <w:t xml:space="preserve">Суд согласился, что в нарушении требований закона в обвинительном заключении не указан способ уклонения от уплаты налогов; в постановлении о привлечении в качестве обвиняемого отсутствует однозначный вывод о конкретной сумме неуплаченных налогов и доля неуплаченных налогов; не в полном объёме указаны в обвинительном заключении и в постановлении о привлечении в качестве обвиняемого сведения о сроках уплаты каждого конкретного налога и период возникновения задолженности по налогам из вменяемых в общей массе налогов; не содержатся данные о том, какие конкретно нормы законодательства о налогах и сборах, действовавшие на момент совершения преступления, нарушены обвиняемым; отсутствуют данные, указывающие на наличие прямого умысла на совершение вменяемого ему преступления, что лишает суд возможности рассмотреть уголовное дело по существу и вынести законное и обоснованное решение. Эти нарушения создают неопределенность в сформулированном органом следствия обвинении, нарушают право на защиту, поскольку лишают его возможности определить объём обвинения, от которого он вправе защищаться, являются существенными и неустранимыми в ходе судебного разбирательства (апелляционное постановление Московского городского суда </w:t>
      </w:r>
      <w:hyperlink r:id="rId63" w:history="1">
        <w:r w:rsidRPr="001E11C2">
          <w:rPr>
            <w:rStyle w:val="aa"/>
            <w:rFonts w:ascii="Times New Roman" w:hAnsi="Times New Roman" w:cs="Times New Roman"/>
            <w:sz w:val="24"/>
            <w:szCs w:val="24"/>
            <w:lang w:val="ru-RU"/>
          </w:rPr>
          <w:t>от 16.05.2018 № 10-8063/18</w:t>
        </w:r>
      </w:hyperlink>
      <w:r w:rsidRPr="001E11C2">
        <w:rPr>
          <w:rFonts w:ascii="Times New Roman" w:hAnsi="Times New Roman" w:cs="Times New Roman"/>
          <w:color w:val="000000"/>
          <w:sz w:val="24"/>
          <w:szCs w:val="24"/>
          <w:lang w:val="ru-RU"/>
        </w:rPr>
        <w:t xml:space="preserve">). </w:t>
      </w:r>
    </w:p>
    <w:p w:rsidR="00D43098" w:rsidRPr="001E11C2" w:rsidRDefault="00D43098" w:rsidP="001E11C2">
      <w:pPr>
        <w:spacing w:beforeLines="50" w:before="120" w:after="0" w:line="240" w:lineRule="auto"/>
        <w:ind w:firstLineChars="200" w:firstLine="480"/>
        <w:contextualSpacing/>
        <w:jc w:val="both"/>
        <w:rPr>
          <w:rFonts w:ascii="Times New Roman" w:hAnsi="Times New Roman" w:cs="Times New Roman"/>
          <w:color w:val="000000"/>
          <w:sz w:val="24"/>
          <w:szCs w:val="24"/>
          <w:lang w:val="ru-RU"/>
        </w:rPr>
      </w:pPr>
      <w:r w:rsidRPr="001E11C2">
        <w:rPr>
          <w:rFonts w:ascii="Times New Roman" w:hAnsi="Times New Roman" w:cs="Times New Roman"/>
          <w:color w:val="000000"/>
          <w:sz w:val="24"/>
          <w:szCs w:val="24"/>
          <w:lang w:val="ru-RU"/>
        </w:rPr>
        <w:t xml:space="preserve">Из апелляционного постановления Оренбургского областного суда </w:t>
      </w:r>
      <w:hyperlink r:id="rId64" w:history="1">
        <w:r w:rsidRPr="001E11C2">
          <w:rPr>
            <w:rStyle w:val="aa"/>
            <w:rFonts w:ascii="Times New Roman" w:hAnsi="Times New Roman" w:cs="Times New Roman"/>
            <w:sz w:val="24"/>
            <w:szCs w:val="24"/>
            <w:lang w:val="ru-RU"/>
          </w:rPr>
          <w:t>от 04.04.2018 № 22-837/18</w:t>
        </w:r>
      </w:hyperlink>
      <w:r w:rsidRPr="001E11C2">
        <w:rPr>
          <w:rFonts w:ascii="Times New Roman" w:hAnsi="Times New Roman" w:cs="Times New Roman"/>
          <w:color w:val="000000"/>
          <w:sz w:val="24"/>
          <w:szCs w:val="24"/>
          <w:lang w:val="ru-RU"/>
        </w:rPr>
        <w:t xml:space="preserve"> следует, что органы предварительного расследования не указали суммы денежных средств, которые перечислены налогоплательщиком за каждый налоговый период и отдельно в каждую организацию-контрагенту.</w:t>
      </w:r>
    </w:p>
    <w:p w:rsidR="00D43098" w:rsidRPr="001E11C2" w:rsidRDefault="00D43098" w:rsidP="001E11C2">
      <w:pPr>
        <w:spacing w:beforeLines="50" w:before="120" w:after="0" w:line="240" w:lineRule="auto"/>
        <w:ind w:firstLineChars="200" w:firstLine="480"/>
        <w:contextualSpacing/>
        <w:jc w:val="both"/>
        <w:rPr>
          <w:rFonts w:ascii="Times New Roman" w:hAnsi="Times New Roman" w:cs="Times New Roman"/>
          <w:color w:val="000000"/>
          <w:sz w:val="24"/>
          <w:szCs w:val="24"/>
          <w:lang w:val="ru-RU"/>
        </w:rPr>
      </w:pPr>
      <w:r w:rsidRPr="001E11C2">
        <w:rPr>
          <w:rFonts w:ascii="Times New Roman" w:hAnsi="Times New Roman" w:cs="Times New Roman"/>
          <w:color w:val="000000"/>
          <w:sz w:val="24"/>
          <w:szCs w:val="24"/>
          <w:lang w:val="ru-RU"/>
        </w:rPr>
        <w:lastRenderedPageBreak/>
        <w:t xml:space="preserve">Из описания преступного деяния по ч.1 </w:t>
      </w:r>
      <w:hyperlink r:id="rId65" w:history="1">
        <w:r w:rsidRPr="001E11C2">
          <w:rPr>
            <w:rStyle w:val="aa"/>
            <w:rFonts w:ascii="Times New Roman" w:hAnsi="Times New Roman" w:cs="Times New Roman"/>
            <w:sz w:val="24"/>
            <w:szCs w:val="24"/>
            <w:lang w:val="ru-RU"/>
          </w:rPr>
          <w:t>ст. 199 УК РФ</w:t>
        </w:r>
      </w:hyperlink>
      <w:r w:rsidRPr="001E11C2">
        <w:rPr>
          <w:rFonts w:ascii="Times New Roman" w:hAnsi="Times New Roman" w:cs="Times New Roman"/>
          <w:color w:val="000000"/>
          <w:sz w:val="24"/>
          <w:szCs w:val="24"/>
          <w:lang w:val="ru-RU"/>
        </w:rPr>
        <w:t xml:space="preserve"> в приговоре следует, что обвиняемый уклонился от уплаты в бюджет налога путем представления в налоговый орган налоговых деклараций, содержащих заведомо ложные сведения о налоговых вычетах по НДС, уменьшив суммы исчисленных и уплаченных НДС, а также путем представления налоговых деклараций по налогу на прибыль с неправомерно включенными в данные налоговые декларации сведениями о полученных доходах и понесенных расходах, уменьшив суммы исчисленных и уплаченных налогов на прибыль. Таким образом, способом совершения преступления является включение в налоговую декларацию, заведомо ложных сведений. Аналогичное описание преступного деяния содержится в постановлении о привлечении в качестве обвиняемого и в обвинительном заключении. Вместе с тем, действия органом предварительного следствия и судом были квалифицированы по ч.1 </w:t>
      </w:r>
      <w:hyperlink r:id="rId66" w:history="1">
        <w:r w:rsidRPr="001E11C2">
          <w:rPr>
            <w:rStyle w:val="aa"/>
            <w:rFonts w:ascii="Times New Roman" w:hAnsi="Times New Roman" w:cs="Times New Roman"/>
            <w:sz w:val="24"/>
            <w:szCs w:val="24"/>
            <w:lang w:val="ru-RU"/>
          </w:rPr>
          <w:t>ст. 199 УК РФ</w:t>
        </w:r>
      </w:hyperlink>
      <w:r w:rsidRPr="001E11C2">
        <w:rPr>
          <w:rFonts w:ascii="Times New Roman" w:hAnsi="Times New Roman" w:cs="Times New Roman"/>
          <w:color w:val="000000"/>
          <w:sz w:val="24"/>
          <w:szCs w:val="24"/>
          <w:lang w:val="ru-RU"/>
        </w:rPr>
        <w:t xml:space="preserve"> как уклонение от уплаты налогов, сборов и организации путем непредставления налоговой декларации (расчета) или иных документов, представление которых в соответствии с законодательством Российской Федерации о налогах и сборах является обязательным, в крупном размере. В данном случае изменение обвинения в ходе судебного разбирательства с изменением признака преступления, который не инкриминировался обвиняемому, невозможно, поскольку нарушает право на защиту осужденного (апелляционное постановление Тюменского областного суда </w:t>
      </w:r>
      <w:hyperlink r:id="rId67" w:history="1">
        <w:r w:rsidRPr="001E11C2">
          <w:rPr>
            <w:rStyle w:val="aa"/>
            <w:rFonts w:ascii="Times New Roman" w:hAnsi="Times New Roman" w:cs="Times New Roman"/>
            <w:sz w:val="24"/>
            <w:szCs w:val="24"/>
            <w:lang w:val="ru-RU"/>
          </w:rPr>
          <w:t>от 26.10.2017 № 22-2363/17</w:t>
        </w:r>
      </w:hyperlink>
      <w:r w:rsidRPr="001E11C2">
        <w:rPr>
          <w:rFonts w:ascii="Times New Roman" w:hAnsi="Times New Roman" w:cs="Times New Roman"/>
          <w:color w:val="000000"/>
          <w:sz w:val="24"/>
          <w:szCs w:val="24"/>
          <w:lang w:val="ru-RU"/>
        </w:rPr>
        <w:t>).</w:t>
      </w:r>
    </w:p>
    <w:p w:rsidR="00D43098" w:rsidRDefault="00D43098" w:rsidP="001E11C2">
      <w:pPr>
        <w:spacing w:beforeLines="50" w:before="120" w:after="0" w:line="240" w:lineRule="auto"/>
        <w:ind w:firstLineChars="200" w:firstLine="480"/>
        <w:contextualSpacing/>
        <w:jc w:val="both"/>
        <w:rPr>
          <w:rFonts w:ascii="Times New Roman" w:hAnsi="Times New Roman" w:cs="Times New Roman"/>
          <w:color w:val="000000"/>
          <w:sz w:val="24"/>
          <w:szCs w:val="24"/>
          <w:lang w:val="ru-RU"/>
        </w:rPr>
      </w:pPr>
      <w:r w:rsidRPr="001E11C2">
        <w:rPr>
          <w:rFonts w:ascii="Times New Roman" w:hAnsi="Times New Roman" w:cs="Times New Roman"/>
          <w:color w:val="000000"/>
          <w:sz w:val="24"/>
          <w:szCs w:val="24"/>
          <w:lang w:val="ru-RU"/>
        </w:rPr>
        <w:t xml:space="preserve">Органы следствия не указали суммы денежных средств перечисленных в адрес контрагентов за каждый налоговый период, либо общую сумму перечисленных денежных средств, исходя из которых установлена подлежащая уплате в бюджет сумма (апелляционное постановление Московского городского суда </w:t>
      </w:r>
      <w:hyperlink r:id="rId68" w:history="1">
        <w:r w:rsidRPr="001E11C2">
          <w:rPr>
            <w:rStyle w:val="aa"/>
            <w:rFonts w:ascii="Times New Roman" w:hAnsi="Times New Roman" w:cs="Times New Roman"/>
            <w:sz w:val="24"/>
            <w:szCs w:val="24"/>
            <w:lang w:val="ru-RU"/>
          </w:rPr>
          <w:t>от 09.08.2017 № 10-13097/17</w:t>
        </w:r>
      </w:hyperlink>
      <w:r w:rsidRPr="001E11C2">
        <w:rPr>
          <w:rFonts w:ascii="Times New Roman" w:hAnsi="Times New Roman" w:cs="Times New Roman"/>
          <w:color w:val="000000"/>
          <w:sz w:val="24"/>
          <w:szCs w:val="24"/>
          <w:lang w:val="ru-RU"/>
        </w:rPr>
        <w:t>).</w:t>
      </w:r>
    </w:p>
    <w:p w:rsidR="001E11C2" w:rsidRPr="001E11C2" w:rsidRDefault="001E11C2" w:rsidP="001E11C2">
      <w:pPr>
        <w:spacing w:beforeLines="50" w:before="120" w:after="0" w:line="240" w:lineRule="auto"/>
        <w:ind w:firstLineChars="200" w:firstLine="480"/>
        <w:contextualSpacing/>
        <w:jc w:val="both"/>
        <w:rPr>
          <w:rFonts w:ascii="Times New Roman" w:hAnsi="Times New Roman" w:cs="Times New Roman"/>
          <w:color w:val="000000"/>
          <w:sz w:val="24"/>
          <w:szCs w:val="24"/>
          <w:lang w:val="ru-RU"/>
        </w:rPr>
      </w:pPr>
    </w:p>
    <w:p w:rsidR="00552EA2" w:rsidRDefault="006B500F" w:rsidP="001E11C2">
      <w:pPr>
        <w:spacing w:beforeLines="50" w:before="120" w:after="0" w:line="240" w:lineRule="auto"/>
        <w:ind w:firstLineChars="200" w:firstLine="560"/>
        <w:contextualSpacing/>
        <w:jc w:val="both"/>
        <w:rPr>
          <w:rFonts w:ascii="Times New Roman" w:hAnsi="Times New Roman" w:cs="Times New Roman"/>
          <w:b/>
          <w:color w:val="000000"/>
          <w:sz w:val="28"/>
          <w:szCs w:val="24"/>
          <w:lang w:val="ru-RU"/>
        </w:rPr>
      </w:pPr>
      <w:r w:rsidRPr="001E11C2">
        <w:rPr>
          <w:rFonts w:ascii="Times New Roman" w:hAnsi="Times New Roman" w:cs="Times New Roman"/>
          <w:b/>
          <w:color w:val="000000"/>
          <w:sz w:val="28"/>
          <w:szCs w:val="24"/>
          <w:lang w:val="ru-RU"/>
        </w:rPr>
        <w:t xml:space="preserve">9. В связи с незаконностью выводов эксперта размер причиненного бюджету ущерба не установлен. </w:t>
      </w:r>
    </w:p>
    <w:p w:rsidR="001E11C2" w:rsidRPr="001E11C2" w:rsidRDefault="001E11C2" w:rsidP="001E11C2">
      <w:pPr>
        <w:spacing w:beforeLines="50" w:before="120" w:after="0" w:line="240" w:lineRule="auto"/>
        <w:ind w:firstLineChars="200" w:firstLine="560"/>
        <w:contextualSpacing/>
        <w:jc w:val="both"/>
        <w:rPr>
          <w:rFonts w:ascii="Times New Roman" w:hAnsi="Times New Roman" w:cs="Times New Roman"/>
          <w:b/>
          <w:color w:val="000000"/>
          <w:sz w:val="28"/>
          <w:szCs w:val="24"/>
          <w:lang w:val="ru-RU"/>
        </w:rPr>
      </w:pPr>
    </w:p>
    <w:p w:rsidR="006B500F" w:rsidRPr="001E11C2" w:rsidRDefault="006B500F" w:rsidP="001E11C2">
      <w:pPr>
        <w:spacing w:beforeLines="50" w:before="120" w:after="0" w:line="240" w:lineRule="auto"/>
        <w:ind w:firstLineChars="200" w:firstLine="480"/>
        <w:contextualSpacing/>
        <w:jc w:val="both"/>
        <w:rPr>
          <w:rFonts w:ascii="Times New Roman" w:hAnsi="Times New Roman" w:cs="Times New Roman"/>
          <w:color w:val="000000"/>
          <w:sz w:val="24"/>
          <w:szCs w:val="24"/>
          <w:lang w:val="ru-RU"/>
        </w:rPr>
      </w:pPr>
      <w:r w:rsidRPr="001E11C2">
        <w:rPr>
          <w:rFonts w:ascii="Times New Roman" w:hAnsi="Times New Roman" w:cs="Times New Roman"/>
          <w:i/>
          <w:color w:val="808080" w:themeColor="background1" w:themeShade="80"/>
          <w:sz w:val="24"/>
          <w:szCs w:val="24"/>
          <w:lang w:val="ru-RU"/>
        </w:rPr>
        <w:t>(указать доводы о незаконности выводов экспертов, можно использовать сведения из приведенной далее практики).</w:t>
      </w:r>
    </w:p>
    <w:p w:rsidR="006B500F" w:rsidRPr="001E11C2" w:rsidRDefault="006B500F" w:rsidP="001E11C2">
      <w:pPr>
        <w:spacing w:beforeLines="50" w:before="120" w:after="0" w:line="240" w:lineRule="auto"/>
        <w:ind w:firstLineChars="200" w:firstLine="480"/>
        <w:contextualSpacing/>
        <w:jc w:val="both"/>
        <w:rPr>
          <w:rFonts w:ascii="Times New Roman" w:hAnsi="Times New Roman" w:cs="Times New Roman"/>
          <w:color w:val="000000"/>
          <w:sz w:val="24"/>
          <w:szCs w:val="24"/>
          <w:lang w:val="ru-RU"/>
        </w:rPr>
      </w:pPr>
      <w:r w:rsidRPr="001E11C2">
        <w:rPr>
          <w:rFonts w:ascii="Times New Roman" w:hAnsi="Times New Roman" w:cs="Times New Roman"/>
          <w:color w:val="000000"/>
          <w:sz w:val="24"/>
          <w:szCs w:val="24"/>
          <w:lang w:val="ru-RU"/>
        </w:rPr>
        <w:t>Эти доводы подтверждены выводами различных судов.</w:t>
      </w:r>
    </w:p>
    <w:p w:rsidR="006B500F" w:rsidRPr="001E11C2" w:rsidRDefault="006B500F" w:rsidP="001E11C2">
      <w:pPr>
        <w:spacing w:beforeLines="50" w:before="120" w:after="0" w:line="240" w:lineRule="auto"/>
        <w:ind w:firstLineChars="200" w:firstLine="480"/>
        <w:contextualSpacing/>
        <w:jc w:val="both"/>
        <w:rPr>
          <w:rFonts w:ascii="Times New Roman" w:hAnsi="Times New Roman" w:cs="Times New Roman"/>
          <w:color w:val="000000"/>
          <w:sz w:val="24"/>
          <w:szCs w:val="24"/>
          <w:lang w:val="ru-RU"/>
        </w:rPr>
      </w:pPr>
      <w:r w:rsidRPr="001E11C2">
        <w:rPr>
          <w:rFonts w:ascii="Times New Roman" w:hAnsi="Times New Roman" w:cs="Times New Roman"/>
          <w:color w:val="000000"/>
          <w:sz w:val="24"/>
          <w:szCs w:val="24"/>
          <w:lang w:val="ru-RU"/>
        </w:rPr>
        <w:t xml:space="preserve">По мнению Московского городского суда, специалисты Главного управления криминалистики Следственного комитета Российской Федерации не могут участвовать в экспертных исследованиях в качестве негосударственных экспертов, поскольку в силу ст.12.1, 12.2 Федерального закона от 25 декабря 2008 г. № 272-ФЗ «О противодействии коррупции», наряду со служебными обязанностями сотрудники СК России могут осуществлять только преподавательскую, научную и иную творческую деятельность. Дело прокурору возвращено обоснованно (апелляционное постановление </w:t>
      </w:r>
      <w:hyperlink r:id="rId69" w:history="1">
        <w:r w:rsidRPr="001E11C2">
          <w:rPr>
            <w:rStyle w:val="aa"/>
            <w:rFonts w:ascii="Times New Roman" w:hAnsi="Times New Roman" w:cs="Times New Roman"/>
            <w:sz w:val="24"/>
            <w:szCs w:val="24"/>
            <w:lang w:val="ru-RU"/>
          </w:rPr>
          <w:t>от 03.06.2019 № 10-9706/19</w:t>
        </w:r>
      </w:hyperlink>
      <w:r w:rsidRPr="001E11C2">
        <w:rPr>
          <w:rFonts w:ascii="Times New Roman" w:hAnsi="Times New Roman" w:cs="Times New Roman"/>
          <w:color w:val="000000"/>
          <w:sz w:val="24"/>
          <w:szCs w:val="24"/>
          <w:lang w:val="ru-RU"/>
        </w:rPr>
        <w:t xml:space="preserve">).  </w:t>
      </w:r>
    </w:p>
    <w:p w:rsidR="006B500F" w:rsidRPr="001E11C2" w:rsidRDefault="006B500F" w:rsidP="001E11C2">
      <w:pPr>
        <w:spacing w:beforeLines="50" w:before="120" w:after="0" w:line="240" w:lineRule="auto"/>
        <w:ind w:firstLineChars="200" w:firstLine="480"/>
        <w:contextualSpacing/>
        <w:jc w:val="both"/>
        <w:rPr>
          <w:rFonts w:ascii="Times New Roman" w:hAnsi="Times New Roman" w:cs="Times New Roman"/>
          <w:color w:val="000000"/>
          <w:sz w:val="24"/>
          <w:szCs w:val="24"/>
          <w:lang w:val="ru-RU"/>
        </w:rPr>
      </w:pPr>
      <w:r w:rsidRPr="001E11C2">
        <w:rPr>
          <w:rFonts w:ascii="Times New Roman" w:hAnsi="Times New Roman" w:cs="Times New Roman"/>
          <w:color w:val="000000"/>
          <w:sz w:val="24"/>
          <w:szCs w:val="24"/>
          <w:lang w:val="ru-RU"/>
        </w:rPr>
        <w:t xml:space="preserve">Такой же подход и в апелляционном постановлении Московского городского суда </w:t>
      </w:r>
      <w:hyperlink r:id="rId70" w:history="1">
        <w:r w:rsidRPr="001E11C2">
          <w:rPr>
            <w:rStyle w:val="aa"/>
            <w:rFonts w:ascii="Times New Roman" w:hAnsi="Times New Roman" w:cs="Times New Roman"/>
            <w:sz w:val="24"/>
            <w:szCs w:val="24"/>
            <w:lang w:val="ru-RU"/>
          </w:rPr>
          <w:t>от 20.03.2019 № 10-5088/19</w:t>
        </w:r>
      </w:hyperlink>
      <w:r w:rsidRPr="001E11C2">
        <w:rPr>
          <w:rFonts w:ascii="Times New Roman" w:hAnsi="Times New Roman" w:cs="Times New Roman"/>
          <w:color w:val="000000"/>
          <w:sz w:val="24"/>
          <w:szCs w:val="24"/>
          <w:lang w:val="ru-RU"/>
        </w:rPr>
        <w:t>: согласно ст. 70 УПК РФ эксперт не может принимать участие в производстве по уголовному делу, если он находился или находится в служебной или иной зависимости от сторон или их представителей. Стороной обвинения, в соответствии со ст. 5 УПК РФ, является руководитель следственного органа – Председатель СК РФ, а также подчиненные ему руководители, в том числе руководители Главного управления криминалистики СК РФ, управлений и отделов, входящих в его структуру, заместители перечисленных руководителей следственных подразделений, обладающие процессуальными полномочиями в отношении следователей СК РФ, Данное управление является структурным подразделением центрального аппарата СК. При этом следователи СК РФ с сотрудниками указанного Главного управления находятся в отношениях служебной и процессуальной соподчиненности и взаимосвязи. Следовательно, размер сокрытых налогов не определен и не конкретизирован, то есть не раскрыта диспозиция ст. 199 ч. 2 п. «б» УК РФ. Апелляция согласилась с решением районного суда о возвращении дела прокурору.</w:t>
      </w:r>
    </w:p>
    <w:p w:rsidR="006B500F" w:rsidRPr="001E11C2" w:rsidRDefault="006B500F" w:rsidP="001E11C2">
      <w:pPr>
        <w:spacing w:beforeLines="50" w:before="120" w:after="0" w:line="240" w:lineRule="auto"/>
        <w:ind w:firstLineChars="200" w:firstLine="480"/>
        <w:contextualSpacing/>
        <w:jc w:val="both"/>
        <w:rPr>
          <w:rFonts w:ascii="Times New Roman" w:hAnsi="Times New Roman" w:cs="Times New Roman"/>
          <w:color w:val="000000"/>
          <w:sz w:val="24"/>
          <w:szCs w:val="24"/>
          <w:lang w:val="ru-RU"/>
        </w:rPr>
      </w:pPr>
      <w:r w:rsidRPr="001E11C2">
        <w:rPr>
          <w:rFonts w:ascii="Times New Roman" w:hAnsi="Times New Roman" w:cs="Times New Roman"/>
          <w:color w:val="000000"/>
          <w:sz w:val="24"/>
          <w:szCs w:val="24"/>
          <w:lang w:val="ru-RU"/>
        </w:rPr>
        <w:lastRenderedPageBreak/>
        <w:t xml:space="preserve">Из текста предъявленного обвинения не следует, каким образом органами следствия был определен особо крупный размер, поскольку ссылок на проведение в ходе предварительного следствия соответствующей судебно-экономической экспертизы предъявленное обвинение не содержит; в обвинительном заключении и в постановлении о привлечении в качестве обвиняемого отсутствует однозначный вывод о конкретной сумме неуплаченных налогов; не в полном объеме указаны сведения о сроках уплаты каждого конкретного налога и период возникновения задолженности из вменяемых в общей массе налогов; не указан потерпевший; в материалах дела отсутствует надлежащее заключение экономической экспертизы; а заключение, на которое ссылается обвинение, не соответствует требованиям Федерального закона «О государственной судебно-экспертной деятельности в РФ» № 73-ФЗ; подписи экспертов в заключении не удостоверены печатью учреждения, следователь самостоятельно поручил производство экспертизы конкретному  сотруднику отдела судебно-экономических исследований управления организации экспертно-криминалистической деятельности Главного управления криминалистики Следственного комитета РФ. Таким образом, суд пришел к выводу, что орган предварительного следствия не смог установить размер вреда, причиненного преступлением; размер налогов, от уплаты которого уклонился, не определен и не конкретизирован (апелляционное постановление Московского городского суда </w:t>
      </w:r>
      <w:hyperlink r:id="rId71" w:history="1">
        <w:r w:rsidRPr="001E11C2">
          <w:rPr>
            <w:rStyle w:val="aa"/>
            <w:rFonts w:ascii="Times New Roman" w:hAnsi="Times New Roman" w:cs="Times New Roman"/>
            <w:sz w:val="24"/>
            <w:szCs w:val="24"/>
            <w:lang w:val="ru-RU"/>
          </w:rPr>
          <w:t>от 07.02.2019 № 10-1924\2019</w:t>
        </w:r>
      </w:hyperlink>
      <w:r w:rsidRPr="001E11C2">
        <w:rPr>
          <w:rFonts w:ascii="Times New Roman" w:hAnsi="Times New Roman" w:cs="Times New Roman"/>
          <w:color w:val="000000"/>
          <w:sz w:val="24"/>
          <w:szCs w:val="24"/>
          <w:lang w:val="ru-RU"/>
        </w:rPr>
        <w:t xml:space="preserve">). </w:t>
      </w:r>
    </w:p>
    <w:p w:rsidR="006B500F" w:rsidRPr="001E11C2" w:rsidRDefault="006B500F" w:rsidP="001E11C2">
      <w:pPr>
        <w:spacing w:beforeLines="50" w:before="120" w:after="0" w:line="240" w:lineRule="auto"/>
        <w:ind w:firstLineChars="200" w:firstLine="480"/>
        <w:contextualSpacing/>
        <w:jc w:val="both"/>
        <w:rPr>
          <w:rFonts w:ascii="Times New Roman" w:hAnsi="Times New Roman" w:cs="Times New Roman"/>
          <w:color w:val="000000"/>
          <w:sz w:val="24"/>
          <w:szCs w:val="24"/>
          <w:lang w:val="ru-RU"/>
        </w:rPr>
      </w:pPr>
      <w:r w:rsidRPr="001E11C2">
        <w:rPr>
          <w:rFonts w:ascii="Times New Roman" w:hAnsi="Times New Roman" w:cs="Times New Roman"/>
          <w:color w:val="000000"/>
          <w:sz w:val="24"/>
          <w:szCs w:val="24"/>
          <w:lang w:val="ru-RU"/>
        </w:rPr>
        <w:t xml:space="preserve">В апелляционном определении Курского областного суда </w:t>
      </w:r>
      <w:hyperlink r:id="rId72" w:history="1">
        <w:r w:rsidRPr="001E11C2">
          <w:rPr>
            <w:rStyle w:val="aa"/>
            <w:rFonts w:ascii="Times New Roman" w:hAnsi="Times New Roman" w:cs="Times New Roman"/>
            <w:sz w:val="24"/>
            <w:szCs w:val="24"/>
            <w:lang w:val="ru-RU"/>
          </w:rPr>
          <w:t>от 20.09.2018 №22-1052/18</w:t>
        </w:r>
      </w:hyperlink>
      <w:r w:rsidRPr="001E11C2">
        <w:rPr>
          <w:rFonts w:ascii="Times New Roman" w:hAnsi="Times New Roman" w:cs="Times New Roman"/>
          <w:color w:val="000000"/>
          <w:sz w:val="24"/>
          <w:szCs w:val="24"/>
          <w:lang w:val="ru-RU"/>
        </w:rPr>
        <w:t xml:space="preserve"> установлено, что ссылка в приговоре на заключение проведенных по делу налоговых экспертиз, выводы которых, в том числе, содержат предположительные выводы, как на одно из доказательств по делу, недопустима, не указано у автора заключения аттестации по специальности 14.1 «Налоговая экспертиза», что не позволяло уяснить правомерность поручения выполнения налоговой экспертизы конкретному сотруднику экспертного учреждения. Не был поставлен вопрос об определении доли, а выяснялся лишь вопрос о процентном соотношении не исчислено и подлежащего уплате НДС за период 2012-2014 г. по отношению к общей сумме налогов и страховых взносов, подлежащих уплате организацией за тот же период времени. На этом основании приговор был отменен, а дело направлено прокурору.</w:t>
      </w:r>
    </w:p>
    <w:p w:rsidR="006B500F" w:rsidRPr="001E11C2" w:rsidRDefault="006B500F" w:rsidP="001E11C2">
      <w:pPr>
        <w:spacing w:beforeLines="50" w:before="120" w:after="0" w:line="240" w:lineRule="auto"/>
        <w:ind w:firstLineChars="200" w:firstLine="480"/>
        <w:contextualSpacing/>
        <w:jc w:val="both"/>
        <w:rPr>
          <w:rFonts w:ascii="Times New Roman" w:hAnsi="Times New Roman" w:cs="Times New Roman"/>
          <w:color w:val="000000"/>
          <w:sz w:val="24"/>
          <w:szCs w:val="24"/>
          <w:lang w:val="ru-RU"/>
        </w:rPr>
      </w:pPr>
      <w:r w:rsidRPr="001E11C2">
        <w:rPr>
          <w:rFonts w:ascii="Times New Roman" w:hAnsi="Times New Roman" w:cs="Times New Roman"/>
          <w:color w:val="000000"/>
          <w:sz w:val="24"/>
          <w:szCs w:val="24"/>
          <w:lang w:val="ru-RU"/>
        </w:rPr>
        <w:t xml:space="preserve">В апелляционном постановлении Орловского областного суда </w:t>
      </w:r>
      <w:hyperlink r:id="rId73" w:history="1">
        <w:r w:rsidRPr="001E11C2">
          <w:rPr>
            <w:rStyle w:val="aa"/>
            <w:rFonts w:ascii="Times New Roman" w:hAnsi="Times New Roman" w:cs="Times New Roman"/>
            <w:sz w:val="24"/>
            <w:szCs w:val="24"/>
            <w:lang w:val="ru-RU"/>
          </w:rPr>
          <w:t>от 12.12.2018 № 22-1396/18</w:t>
        </w:r>
      </w:hyperlink>
      <w:r w:rsidRPr="001E11C2">
        <w:rPr>
          <w:rFonts w:ascii="Times New Roman" w:hAnsi="Times New Roman" w:cs="Times New Roman"/>
          <w:color w:val="000000"/>
          <w:sz w:val="24"/>
          <w:szCs w:val="24"/>
          <w:lang w:val="ru-RU"/>
        </w:rPr>
        <w:t xml:space="preserve"> сделан вывод, что в основу обвинения положено заключение бухгалтерской экспертизы от 04.08.2017, проведенное оперуполномоченным ОЭБ и ПК МО МВД России, назначенной следователем в качестве эксперта. Но в постановлении о назначении по уголовному делу бухгалтерской экспертизы от 10.07.2017 следователем не приведены основания, по которым ее проведение невозможно экспертом государственного экспертного учреждения. </w:t>
      </w:r>
    </w:p>
    <w:p w:rsidR="00532E93" w:rsidRDefault="00532E93" w:rsidP="001E11C2">
      <w:pPr>
        <w:spacing w:beforeLines="50" w:before="120" w:after="0" w:line="240" w:lineRule="auto"/>
        <w:ind w:firstLineChars="200" w:firstLine="480"/>
        <w:contextualSpacing/>
        <w:jc w:val="both"/>
        <w:rPr>
          <w:rFonts w:ascii="Times New Roman" w:hAnsi="Times New Roman" w:cs="Times New Roman"/>
          <w:color w:val="000000"/>
          <w:sz w:val="24"/>
          <w:szCs w:val="24"/>
          <w:lang w:val="ru-RU"/>
        </w:rPr>
      </w:pPr>
      <w:r w:rsidRPr="001E11C2">
        <w:rPr>
          <w:rFonts w:ascii="Times New Roman" w:hAnsi="Times New Roman" w:cs="Times New Roman"/>
          <w:color w:val="000000"/>
          <w:sz w:val="24"/>
          <w:szCs w:val="24"/>
          <w:lang w:val="ru-RU"/>
        </w:rPr>
        <w:t xml:space="preserve">Проведенная судом экспертиза установила неуплаченную сумму налога в большем размере, чем это указано в обвинении, поэтому дело прокурору возвращено обоснованно (апелляционное постановление Ставропольского краевого суда </w:t>
      </w:r>
      <w:hyperlink r:id="rId74" w:history="1">
        <w:r w:rsidRPr="001E11C2">
          <w:rPr>
            <w:rStyle w:val="aa"/>
            <w:rFonts w:ascii="Times New Roman" w:hAnsi="Times New Roman" w:cs="Times New Roman"/>
            <w:sz w:val="24"/>
            <w:szCs w:val="24"/>
            <w:lang w:val="ru-RU"/>
          </w:rPr>
          <w:t>от 29.06.2016 № 22-3239/16</w:t>
        </w:r>
      </w:hyperlink>
      <w:r w:rsidRPr="001E11C2">
        <w:rPr>
          <w:rFonts w:ascii="Times New Roman" w:hAnsi="Times New Roman" w:cs="Times New Roman"/>
          <w:color w:val="000000"/>
          <w:sz w:val="24"/>
          <w:szCs w:val="24"/>
          <w:lang w:val="ru-RU"/>
        </w:rPr>
        <w:t>).</w:t>
      </w:r>
    </w:p>
    <w:p w:rsidR="001E11C2" w:rsidRPr="001E11C2" w:rsidRDefault="001E11C2" w:rsidP="001E11C2">
      <w:pPr>
        <w:spacing w:beforeLines="50" w:before="120" w:after="0" w:line="240" w:lineRule="auto"/>
        <w:ind w:firstLineChars="200" w:firstLine="480"/>
        <w:contextualSpacing/>
        <w:jc w:val="both"/>
        <w:rPr>
          <w:rFonts w:ascii="Times New Roman" w:hAnsi="Times New Roman" w:cs="Times New Roman"/>
          <w:color w:val="000000"/>
          <w:sz w:val="24"/>
          <w:szCs w:val="24"/>
          <w:lang w:val="ru-RU"/>
        </w:rPr>
      </w:pPr>
    </w:p>
    <w:p w:rsidR="006B500F" w:rsidRDefault="00532E93" w:rsidP="001E11C2">
      <w:pPr>
        <w:spacing w:beforeLines="50" w:before="120" w:after="0" w:line="240" w:lineRule="auto"/>
        <w:ind w:firstLineChars="200" w:firstLine="560"/>
        <w:contextualSpacing/>
        <w:jc w:val="both"/>
        <w:rPr>
          <w:rFonts w:ascii="Times New Roman" w:hAnsi="Times New Roman" w:cs="Times New Roman"/>
          <w:b/>
          <w:color w:val="000000"/>
          <w:sz w:val="28"/>
          <w:szCs w:val="24"/>
          <w:lang w:val="ru-RU"/>
        </w:rPr>
      </w:pPr>
      <w:r w:rsidRPr="001E11C2">
        <w:rPr>
          <w:rFonts w:ascii="Times New Roman" w:hAnsi="Times New Roman" w:cs="Times New Roman"/>
          <w:b/>
          <w:color w:val="000000"/>
          <w:sz w:val="28"/>
          <w:szCs w:val="24"/>
          <w:lang w:val="ru-RU"/>
        </w:rPr>
        <w:t xml:space="preserve">10. Размер причиненного бюджету ущерба не определен, поскольку экспертное заключение в деле отсутствует. </w:t>
      </w:r>
    </w:p>
    <w:p w:rsidR="001E11C2" w:rsidRPr="001E11C2" w:rsidRDefault="001E11C2" w:rsidP="001E11C2">
      <w:pPr>
        <w:spacing w:beforeLines="50" w:before="120" w:after="0" w:line="240" w:lineRule="auto"/>
        <w:ind w:firstLineChars="200" w:firstLine="560"/>
        <w:contextualSpacing/>
        <w:jc w:val="both"/>
        <w:rPr>
          <w:rFonts w:ascii="Times New Roman" w:hAnsi="Times New Roman" w:cs="Times New Roman"/>
          <w:b/>
          <w:color w:val="000000"/>
          <w:sz w:val="28"/>
          <w:szCs w:val="24"/>
          <w:lang w:val="ru-RU"/>
        </w:rPr>
      </w:pPr>
    </w:p>
    <w:p w:rsidR="00532E93" w:rsidRPr="001E11C2" w:rsidRDefault="00532E93" w:rsidP="001E11C2">
      <w:pPr>
        <w:spacing w:beforeLines="50" w:before="120" w:after="0" w:line="240" w:lineRule="auto"/>
        <w:ind w:firstLineChars="200" w:firstLine="480"/>
        <w:contextualSpacing/>
        <w:jc w:val="both"/>
        <w:rPr>
          <w:rFonts w:ascii="Times New Roman" w:hAnsi="Times New Roman" w:cs="Times New Roman"/>
          <w:color w:val="000000"/>
          <w:sz w:val="24"/>
          <w:szCs w:val="24"/>
          <w:lang w:val="ru-RU"/>
        </w:rPr>
      </w:pPr>
      <w:r w:rsidRPr="001E11C2">
        <w:rPr>
          <w:rFonts w:ascii="Times New Roman" w:hAnsi="Times New Roman" w:cs="Times New Roman"/>
          <w:i/>
          <w:color w:val="808080" w:themeColor="background1" w:themeShade="80"/>
          <w:sz w:val="24"/>
          <w:szCs w:val="24"/>
          <w:lang w:val="ru-RU"/>
        </w:rPr>
        <w:t>(при отсутствии в деле заключения экспертов, можно привести один или несколько приведенных далее доводов).</w:t>
      </w:r>
    </w:p>
    <w:p w:rsidR="00532E93" w:rsidRPr="001E11C2" w:rsidRDefault="00532E93" w:rsidP="001E11C2">
      <w:pPr>
        <w:spacing w:beforeLines="50" w:before="120" w:after="0" w:line="240" w:lineRule="auto"/>
        <w:ind w:firstLineChars="200" w:firstLine="480"/>
        <w:contextualSpacing/>
        <w:jc w:val="both"/>
        <w:rPr>
          <w:rFonts w:ascii="Times New Roman" w:hAnsi="Times New Roman" w:cs="Times New Roman"/>
          <w:color w:val="000000"/>
          <w:sz w:val="24"/>
          <w:szCs w:val="24"/>
          <w:lang w:val="ru-RU"/>
        </w:rPr>
      </w:pPr>
      <w:r w:rsidRPr="001E11C2">
        <w:rPr>
          <w:rFonts w:ascii="Times New Roman" w:hAnsi="Times New Roman" w:cs="Times New Roman"/>
          <w:color w:val="000000"/>
          <w:sz w:val="24"/>
          <w:szCs w:val="24"/>
          <w:lang w:val="ru-RU"/>
        </w:rPr>
        <w:t xml:space="preserve">В апелляционном постановлении Московского городского суда </w:t>
      </w:r>
      <w:hyperlink r:id="rId75" w:history="1">
        <w:r w:rsidRPr="001E11C2">
          <w:rPr>
            <w:rStyle w:val="aa"/>
            <w:rFonts w:ascii="Times New Roman" w:hAnsi="Times New Roman" w:cs="Times New Roman"/>
            <w:sz w:val="24"/>
            <w:szCs w:val="24"/>
            <w:lang w:val="ru-RU"/>
          </w:rPr>
          <w:t>от 05.09.2019 № 10-17524/19</w:t>
        </w:r>
      </w:hyperlink>
      <w:r w:rsidRPr="001E11C2">
        <w:rPr>
          <w:rFonts w:ascii="Times New Roman" w:hAnsi="Times New Roman" w:cs="Times New Roman"/>
          <w:color w:val="000000"/>
          <w:sz w:val="24"/>
          <w:szCs w:val="24"/>
          <w:lang w:val="ru-RU"/>
        </w:rPr>
        <w:t xml:space="preserve"> указывается, что сумма неуплаченных налогов не установлена, поскольку экспертиза по делу не проводилась, а справка УЭБиПК МВД России не может быть надлежащим доказательством.</w:t>
      </w:r>
    </w:p>
    <w:p w:rsidR="00343B00" w:rsidRPr="001E11C2" w:rsidRDefault="00343B00" w:rsidP="001E11C2">
      <w:pPr>
        <w:spacing w:beforeLines="50" w:before="120" w:after="0" w:line="240" w:lineRule="auto"/>
        <w:ind w:firstLineChars="200" w:firstLine="480"/>
        <w:contextualSpacing/>
        <w:jc w:val="both"/>
        <w:rPr>
          <w:rFonts w:ascii="Times New Roman" w:hAnsi="Times New Roman" w:cs="Times New Roman"/>
          <w:color w:val="000000"/>
          <w:sz w:val="24"/>
          <w:szCs w:val="24"/>
          <w:lang w:val="ru-RU"/>
        </w:rPr>
      </w:pPr>
      <w:r w:rsidRPr="001E11C2">
        <w:rPr>
          <w:rFonts w:ascii="Times New Roman" w:hAnsi="Times New Roman" w:cs="Times New Roman"/>
          <w:color w:val="000000"/>
          <w:sz w:val="24"/>
          <w:szCs w:val="24"/>
          <w:lang w:val="ru-RU"/>
        </w:rPr>
        <w:t xml:space="preserve">Апелляционное постановление Ставропольского краевого суда </w:t>
      </w:r>
      <w:hyperlink r:id="rId76" w:history="1">
        <w:r w:rsidRPr="001E11C2">
          <w:rPr>
            <w:rStyle w:val="aa"/>
            <w:rFonts w:ascii="Times New Roman" w:hAnsi="Times New Roman" w:cs="Times New Roman"/>
            <w:sz w:val="24"/>
            <w:szCs w:val="24"/>
            <w:lang w:val="ru-RU"/>
          </w:rPr>
          <w:t>от 05.04.2018 №22-1859/18</w:t>
        </w:r>
      </w:hyperlink>
      <w:r w:rsidRPr="001E11C2">
        <w:rPr>
          <w:rFonts w:ascii="Times New Roman" w:hAnsi="Times New Roman" w:cs="Times New Roman"/>
          <w:color w:val="000000"/>
          <w:sz w:val="24"/>
          <w:szCs w:val="24"/>
          <w:lang w:val="ru-RU"/>
        </w:rPr>
        <w:t xml:space="preserve"> содержит выводы, что, как правильно указал суд первой инстанции, по делу </w:t>
      </w:r>
      <w:r w:rsidRPr="001E11C2">
        <w:rPr>
          <w:rFonts w:ascii="Times New Roman" w:hAnsi="Times New Roman" w:cs="Times New Roman"/>
          <w:color w:val="000000"/>
          <w:sz w:val="24"/>
          <w:szCs w:val="24"/>
          <w:lang w:val="ru-RU"/>
        </w:rPr>
        <w:lastRenderedPageBreak/>
        <w:t>размер ущерба, причиненного преступлением, бесспорно не установлен. В материалах дела отсутствует заключение судебно-экономической (бухгалтерской, финансово-экономической) экспертизы, проведение которой - в соответствии с криминалистической методикой расследования налоговых преступлений - обязательно по данной категории уголовных дел. При этом, по смыслу закона специалист не проводит исследование вещественных доказательств и не формулирует выводы, а лишь высказывает суждение по вопросам, поставленным перед ним сторонами. Поэтому в случае необходимости проведения исследования должна быть произведена судебная экспертиза, что и требуется по данному делу.</w:t>
      </w:r>
    </w:p>
    <w:p w:rsidR="000E1E0F" w:rsidRPr="001E11C2" w:rsidRDefault="00343B00" w:rsidP="001E11C2">
      <w:pPr>
        <w:spacing w:beforeLines="50" w:before="120" w:after="0" w:line="240" w:lineRule="auto"/>
        <w:ind w:firstLineChars="200" w:firstLine="480"/>
        <w:contextualSpacing/>
        <w:jc w:val="both"/>
        <w:rPr>
          <w:rFonts w:ascii="Times New Roman" w:hAnsi="Times New Roman" w:cs="Times New Roman"/>
          <w:color w:val="000000"/>
          <w:sz w:val="24"/>
          <w:szCs w:val="24"/>
          <w:lang w:val="ru-RU"/>
        </w:rPr>
      </w:pPr>
      <w:r w:rsidRPr="001E11C2">
        <w:rPr>
          <w:rFonts w:ascii="Times New Roman" w:hAnsi="Times New Roman" w:cs="Times New Roman"/>
          <w:color w:val="000000"/>
          <w:sz w:val="24"/>
          <w:szCs w:val="24"/>
          <w:lang w:val="ru-RU"/>
        </w:rPr>
        <w:t xml:space="preserve">Такой же вывод сделан в апелляционном постановлении Московского городского суда </w:t>
      </w:r>
      <w:hyperlink r:id="rId77" w:history="1">
        <w:r w:rsidRPr="001E11C2">
          <w:rPr>
            <w:rStyle w:val="aa"/>
            <w:rFonts w:ascii="Times New Roman" w:hAnsi="Times New Roman" w:cs="Times New Roman"/>
            <w:sz w:val="24"/>
            <w:szCs w:val="24"/>
            <w:lang w:val="ru-RU"/>
          </w:rPr>
          <w:t>от 19.09.2017 № 10-15565/17</w:t>
        </w:r>
      </w:hyperlink>
      <w:r w:rsidRPr="001E11C2">
        <w:rPr>
          <w:rFonts w:ascii="Times New Roman" w:hAnsi="Times New Roman" w:cs="Times New Roman"/>
          <w:color w:val="000000"/>
          <w:sz w:val="24"/>
          <w:szCs w:val="24"/>
          <w:lang w:val="ru-RU"/>
        </w:rPr>
        <w:t>).</w:t>
      </w:r>
    </w:p>
    <w:p w:rsidR="000E1E0F" w:rsidRDefault="000E1E0F" w:rsidP="001E11C2">
      <w:pPr>
        <w:spacing w:beforeLines="50" w:before="120" w:after="0" w:line="240" w:lineRule="auto"/>
        <w:ind w:firstLineChars="200" w:firstLine="480"/>
        <w:contextualSpacing/>
        <w:jc w:val="both"/>
        <w:rPr>
          <w:rFonts w:ascii="Times New Roman" w:hAnsi="Times New Roman" w:cs="Times New Roman"/>
          <w:color w:val="000000"/>
          <w:sz w:val="24"/>
          <w:szCs w:val="24"/>
          <w:lang w:val="ru-RU"/>
        </w:rPr>
      </w:pPr>
      <w:r w:rsidRPr="001E11C2">
        <w:rPr>
          <w:rFonts w:ascii="Times New Roman" w:hAnsi="Times New Roman" w:cs="Times New Roman"/>
          <w:color w:val="000000"/>
          <w:sz w:val="24"/>
          <w:szCs w:val="24"/>
          <w:lang w:val="ru-RU"/>
        </w:rPr>
        <w:t xml:space="preserve">Из апелляционного постановления Московского городского суда </w:t>
      </w:r>
      <w:hyperlink r:id="rId78" w:history="1">
        <w:r w:rsidRPr="001E11C2">
          <w:rPr>
            <w:rStyle w:val="aa"/>
            <w:rFonts w:ascii="Times New Roman" w:hAnsi="Times New Roman" w:cs="Times New Roman"/>
            <w:sz w:val="24"/>
            <w:szCs w:val="24"/>
            <w:lang w:val="ru-RU"/>
          </w:rPr>
          <w:t>от 10.09.2018 №10-15399/18</w:t>
        </w:r>
      </w:hyperlink>
      <w:r w:rsidRPr="001E11C2">
        <w:rPr>
          <w:rFonts w:ascii="Times New Roman" w:hAnsi="Times New Roman" w:cs="Times New Roman"/>
          <w:color w:val="000000"/>
          <w:sz w:val="24"/>
          <w:szCs w:val="24"/>
          <w:lang w:val="ru-RU"/>
        </w:rPr>
        <w:t xml:space="preserve"> видно, что согласившись с выводами налогового органа о необходимости квалифицировать действия налогоплательщика как туроператора, орган следствия принял без дополнительной проверки установленные налоговым органом фактические обстоятельства, без учета понесенных расходов, в отсутствие первичных документов, подтверждающих перевод денежных средств на счета иностранных компаний за фактически оказанные услуги на территории иностранных государств, что лишает возможности защищаться от предъявленного обвинения.</w:t>
      </w:r>
    </w:p>
    <w:p w:rsidR="001E11C2" w:rsidRPr="001E11C2" w:rsidRDefault="001E11C2" w:rsidP="001E11C2">
      <w:pPr>
        <w:spacing w:beforeLines="50" w:before="120" w:after="0" w:line="240" w:lineRule="auto"/>
        <w:ind w:firstLineChars="200" w:firstLine="480"/>
        <w:contextualSpacing/>
        <w:jc w:val="both"/>
        <w:rPr>
          <w:rFonts w:ascii="Times New Roman" w:hAnsi="Times New Roman" w:cs="Times New Roman"/>
          <w:color w:val="000000"/>
          <w:sz w:val="24"/>
          <w:szCs w:val="24"/>
          <w:lang w:val="ru-RU"/>
        </w:rPr>
      </w:pPr>
    </w:p>
    <w:p w:rsidR="000E1E0F" w:rsidRDefault="000E1E0F" w:rsidP="001E11C2">
      <w:pPr>
        <w:spacing w:beforeLines="50" w:before="120" w:after="0" w:line="240" w:lineRule="auto"/>
        <w:ind w:firstLineChars="200" w:firstLine="562"/>
        <w:contextualSpacing/>
        <w:jc w:val="both"/>
        <w:rPr>
          <w:rFonts w:ascii="Times New Roman" w:eastAsia="SimSun" w:hAnsi="Times New Roman" w:cs="Times New Roman"/>
          <w:b/>
          <w:color w:val="000000"/>
          <w:sz w:val="28"/>
          <w:szCs w:val="28"/>
          <w:lang w:val="ru-RU" w:eastAsia="ru-RU" w:bidi="en-US"/>
        </w:rPr>
      </w:pPr>
      <w:r w:rsidRPr="001E11C2">
        <w:rPr>
          <w:rFonts w:ascii="Times New Roman" w:eastAsia="SimSun" w:hAnsi="Times New Roman" w:cs="Times New Roman"/>
          <w:b/>
          <w:color w:val="000000"/>
          <w:sz w:val="28"/>
          <w:szCs w:val="28"/>
          <w:lang w:val="ru-RU" w:eastAsia="ru-RU" w:bidi="en-US"/>
        </w:rPr>
        <w:t xml:space="preserve">11. В связи с неустановлением процентного соотношения неуплаченных налогов применительно к уплаченным сумма ущерба не установлена. </w:t>
      </w:r>
    </w:p>
    <w:p w:rsidR="001E11C2" w:rsidRPr="001E11C2" w:rsidRDefault="001E11C2" w:rsidP="001E11C2">
      <w:pPr>
        <w:spacing w:beforeLines="50" w:before="120" w:after="0" w:line="240" w:lineRule="auto"/>
        <w:ind w:firstLineChars="200" w:firstLine="562"/>
        <w:contextualSpacing/>
        <w:jc w:val="both"/>
        <w:rPr>
          <w:rFonts w:ascii="Times New Roman" w:eastAsia="SimSun" w:hAnsi="Times New Roman" w:cs="Times New Roman"/>
          <w:b/>
          <w:color w:val="000000"/>
          <w:sz w:val="28"/>
          <w:szCs w:val="28"/>
          <w:lang w:val="ru-RU" w:eastAsia="ru-RU" w:bidi="en-US"/>
        </w:rPr>
      </w:pPr>
    </w:p>
    <w:p w:rsidR="000E1E0F" w:rsidRPr="001E11C2" w:rsidRDefault="000E1E0F" w:rsidP="001E11C2">
      <w:pPr>
        <w:spacing w:beforeLines="50" w:before="120" w:after="0" w:line="240" w:lineRule="auto"/>
        <w:ind w:firstLineChars="200" w:firstLine="480"/>
        <w:contextualSpacing/>
        <w:jc w:val="both"/>
        <w:rPr>
          <w:rFonts w:ascii="Times New Roman" w:hAnsi="Times New Roman" w:cs="Times New Roman"/>
          <w:color w:val="000000"/>
          <w:sz w:val="24"/>
          <w:szCs w:val="24"/>
          <w:lang w:val="ru-RU"/>
        </w:rPr>
      </w:pPr>
      <w:r w:rsidRPr="001E11C2">
        <w:rPr>
          <w:rFonts w:ascii="Times New Roman" w:eastAsia="SimSun" w:hAnsi="Times New Roman" w:cs="Times New Roman"/>
          <w:color w:val="000000"/>
          <w:sz w:val="24"/>
          <w:szCs w:val="28"/>
          <w:lang w:val="ru-RU" w:eastAsia="ru-RU" w:bidi="en-US"/>
        </w:rPr>
        <w:t>Обязательным условием привлечения к уголовной ответственности в этой норме определено указание пропорции уплаченных и неуплаченных налогов «</w:t>
      </w:r>
      <w:r w:rsidRPr="001E11C2">
        <w:rPr>
          <w:rFonts w:ascii="Times New Roman" w:eastAsia="SimSun" w:hAnsi="Times New Roman" w:cs="Times New Roman"/>
          <w:i/>
          <w:color w:val="000000"/>
          <w:sz w:val="24"/>
          <w:szCs w:val="28"/>
          <w:lang w:val="ru-RU" w:eastAsia="ru-RU" w:bidi="en-US"/>
        </w:rPr>
        <w:t xml:space="preserve">за период в пределах </w:t>
      </w:r>
      <w:r w:rsidRPr="001E11C2">
        <w:rPr>
          <w:rFonts w:ascii="Times New Roman" w:eastAsia="SimSun" w:hAnsi="Times New Roman" w:cs="Times New Roman"/>
          <w:b/>
          <w:i/>
          <w:color w:val="000000"/>
          <w:sz w:val="24"/>
          <w:szCs w:val="28"/>
          <w:lang w:val="ru-RU" w:eastAsia="ru-RU" w:bidi="en-US"/>
        </w:rPr>
        <w:t>трех финансовых лет подряд</w:t>
      </w:r>
      <w:r w:rsidRPr="001E11C2">
        <w:rPr>
          <w:rFonts w:ascii="Times New Roman" w:eastAsia="SimSun" w:hAnsi="Times New Roman" w:cs="Times New Roman"/>
          <w:color w:val="000000"/>
          <w:sz w:val="24"/>
          <w:szCs w:val="28"/>
          <w:lang w:val="ru-RU" w:eastAsia="ru-RU" w:bidi="en-US"/>
        </w:rPr>
        <w:t xml:space="preserve">». </w:t>
      </w:r>
    </w:p>
    <w:p w:rsidR="000E1E0F" w:rsidRPr="001E11C2" w:rsidRDefault="000E1E0F" w:rsidP="001E11C2">
      <w:pPr>
        <w:spacing w:beforeLines="50" w:before="120" w:after="0" w:line="240" w:lineRule="auto"/>
        <w:ind w:firstLineChars="200" w:firstLine="480"/>
        <w:contextualSpacing/>
        <w:jc w:val="both"/>
        <w:rPr>
          <w:rFonts w:ascii="Times New Roman" w:hAnsi="Times New Roman" w:cs="Times New Roman"/>
          <w:color w:val="000000"/>
          <w:sz w:val="24"/>
          <w:szCs w:val="24"/>
          <w:lang w:val="ru-RU"/>
        </w:rPr>
      </w:pPr>
      <w:r w:rsidRPr="001E11C2">
        <w:rPr>
          <w:rFonts w:ascii="Times New Roman" w:eastAsia="SimSun" w:hAnsi="Times New Roman" w:cs="Times New Roman"/>
          <w:color w:val="000000"/>
          <w:sz w:val="24"/>
          <w:szCs w:val="28"/>
          <w:lang w:val="ru-RU" w:eastAsia="ru-RU" w:bidi="en-US"/>
        </w:rPr>
        <w:t xml:space="preserve">Данная норма является составной частью фабулы уголовной нормы и произвольному изменению (расширению или сужению) правоприменителем (следователем, прокурором, судом) не подлежит. Указанное правило применяется независимо от того, какой период времени руководил налогоплательщиком обвиняемый. </w:t>
      </w:r>
    </w:p>
    <w:p w:rsidR="000E1E0F" w:rsidRPr="001E11C2" w:rsidRDefault="000E1E0F" w:rsidP="001E11C2">
      <w:pPr>
        <w:spacing w:beforeLines="50" w:before="120" w:after="0" w:line="240" w:lineRule="auto"/>
        <w:ind w:firstLineChars="200" w:firstLine="480"/>
        <w:contextualSpacing/>
        <w:jc w:val="both"/>
        <w:rPr>
          <w:rFonts w:ascii="Times New Roman" w:hAnsi="Times New Roman" w:cs="Times New Roman"/>
          <w:color w:val="000000"/>
          <w:sz w:val="24"/>
          <w:szCs w:val="24"/>
          <w:lang w:val="ru-RU"/>
        </w:rPr>
      </w:pPr>
      <w:r w:rsidRPr="001E11C2">
        <w:rPr>
          <w:rFonts w:ascii="Times New Roman" w:eastAsia="SimSun" w:hAnsi="Times New Roman" w:cs="Times New Roman"/>
          <w:color w:val="000000"/>
          <w:sz w:val="24"/>
          <w:szCs w:val="28"/>
          <w:lang w:val="ru-RU" w:eastAsia="ru-RU" w:bidi="en-US"/>
        </w:rPr>
        <w:t>Как неоднократно отмечал Конституционный Суд Российской Федерации, любое преступление, а равно наказание за его совершение должны быть четко определены в законе, причем таким образом, чтобы исходя непосредственно из текста соответствующей нормы – в случае необходимости с помощью толкования, данного ей судами, – каждый мог предвидеть уголовно-правовые последствия своих действий (бездействия) (постановления от 27 мая 2003 года № 9-П, от 27 мая 2008 года № 8-П, от 13 июля 2010 года № 15-П и др.) (определение КС РФ от 24.06.2014 № 1346-О).</w:t>
      </w:r>
    </w:p>
    <w:p w:rsidR="000E1E0F" w:rsidRPr="001E11C2" w:rsidRDefault="000E1E0F" w:rsidP="001E11C2">
      <w:pPr>
        <w:spacing w:beforeLines="50" w:before="120" w:after="0" w:line="240" w:lineRule="auto"/>
        <w:ind w:firstLineChars="200" w:firstLine="480"/>
        <w:contextualSpacing/>
        <w:jc w:val="both"/>
        <w:rPr>
          <w:rFonts w:ascii="Times New Roman" w:hAnsi="Times New Roman" w:cs="Times New Roman"/>
          <w:color w:val="000000"/>
          <w:sz w:val="24"/>
          <w:szCs w:val="24"/>
          <w:lang w:val="ru-RU"/>
        </w:rPr>
      </w:pPr>
      <w:r w:rsidRPr="001E11C2">
        <w:rPr>
          <w:rFonts w:ascii="Times New Roman" w:eastAsia="SimSun" w:hAnsi="Times New Roman" w:cs="Times New Roman"/>
          <w:color w:val="000000"/>
          <w:sz w:val="24"/>
          <w:szCs w:val="28"/>
          <w:lang w:val="ru-RU" w:eastAsia="ru-RU" w:bidi="en-US"/>
        </w:rPr>
        <w:t>Руководитель должен четко осознавать, что переступает черту, закон, т.е. совершает пЕреступление. Для этого он должен понимать - где находится эта черта. Если, например, он знает сумму уплаченных руководимой организацией налогов, сборов и страховых взносов за полные 3 года (независимо от периода руководства фирмой), ориентируясь на положения закона, он может понимать, что если сумма неуплаченных средств будет 24 % (при превышении 5 млн. руб.), то его уголовная ответственность не наступит, если 25 % и более - он может быть привлечен к уголовной ответственности. Не осознавая четкие ориентиры запрета, нельзя утверждать о совершенном противоправном деянии.  </w:t>
      </w:r>
    </w:p>
    <w:p w:rsidR="000E1E0F" w:rsidRPr="001E11C2" w:rsidRDefault="000E1E0F" w:rsidP="001E11C2">
      <w:pPr>
        <w:spacing w:beforeLines="50" w:before="120" w:after="0" w:line="240" w:lineRule="auto"/>
        <w:ind w:firstLineChars="200" w:firstLine="480"/>
        <w:contextualSpacing/>
        <w:jc w:val="both"/>
        <w:rPr>
          <w:rFonts w:ascii="Times New Roman" w:hAnsi="Times New Roman" w:cs="Times New Roman"/>
          <w:color w:val="000000"/>
          <w:sz w:val="24"/>
          <w:szCs w:val="24"/>
          <w:lang w:val="ru-RU"/>
        </w:rPr>
      </w:pPr>
      <w:r w:rsidRPr="001E11C2">
        <w:rPr>
          <w:rFonts w:ascii="Times New Roman" w:eastAsia="SimSun" w:hAnsi="Times New Roman" w:cs="Times New Roman"/>
          <w:color w:val="000000"/>
          <w:sz w:val="24"/>
          <w:szCs w:val="28"/>
          <w:lang w:val="ru-RU" w:eastAsia="ru-RU" w:bidi="en-US"/>
        </w:rPr>
        <w:t xml:space="preserve">Верховный Суд РФ Кассационным определением от 22.12.2010 № 11-О10-158 отменил приговор, поскольку крупный размер на основании примечания к ст. 199 УК РФ фактически определен не был. </w:t>
      </w:r>
    </w:p>
    <w:p w:rsidR="000E1E0F" w:rsidRPr="001E11C2" w:rsidRDefault="000E1E0F" w:rsidP="001E11C2">
      <w:pPr>
        <w:spacing w:beforeLines="50" w:before="120" w:after="0" w:line="240" w:lineRule="auto"/>
        <w:ind w:firstLineChars="200" w:firstLine="480"/>
        <w:contextualSpacing/>
        <w:jc w:val="both"/>
        <w:rPr>
          <w:rFonts w:ascii="Times New Roman" w:hAnsi="Times New Roman" w:cs="Times New Roman"/>
          <w:color w:val="000000"/>
          <w:sz w:val="24"/>
          <w:szCs w:val="24"/>
          <w:lang w:val="ru-RU"/>
        </w:rPr>
      </w:pPr>
      <w:r w:rsidRPr="001E11C2">
        <w:rPr>
          <w:rFonts w:ascii="Times New Roman" w:eastAsia="SimSun" w:hAnsi="Times New Roman" w:cs="Times New Roman"/>
          <w:color w:val="000000"/>
          <w:sz w:val="24"/>
          <w:szCs w:val="28"/>
          <w:lang w:val="ru-RU" w:eastAsia="ru-RU" w:bidi="en-US"/>
        </w:rPr>
        <w:t xml:space="preserve">Московский городской суд поддержал решение Басманного районного суда о возвращении дела прокурору, поскольку в обвинении приведена сумма неуплаченных </w:t>
      </w:r>
      <w:r w:rsidRPr="001E11C2">
        <w:rPr>
          <w:rFonts w:ascii="Times New Roman" w:eastAsia="SimSun" w:hAnsi="Times New Roman" w:cs="Times New Roman"/>
          <w:color w:val="000000"/>
          <w:sz w:val="24"/>
          <w:szCs w:val="28"/>
          <w:lang w:val="ru-RU" w:eastAsia="ru-RU" w:bidi="en-US"/>
        </w:rPr>
        <w:lastRenderedPageBreak/>
        <w:t xml:space="preserve">налогов только за 2 года, тогда как крупный или особо крупный размер определяется в пределах 3-х финансовых лет подряд (апелляционное постановление </w:t>
      </w:r>
      <w:hyperlink r:id="rId79" w:history="1">
        <w:r w:rsidRPr="001E11C2">
          <w:rPr>
            <w:rStyle w:val="aa"/>
            <w:rFonts w:ascii="Times New Roman" w:eastAsia="SimSun" w:hAnsi="Times New Roman" w:cs="Times New Roman"/>
            <w:sz w:val="24"/>
            <w:szCs w:val="28"/>
            <w:lang w:val="ru-RU" w:eastAsia="ru-RU" w:bidi="en-US"/>
          </w:rPr>
          <w:t>от 20.08.2018 № 10-14494/18</w:t>
        </w:r>
      </w:hyperlink>
      <w:r w:rsidRPr="001E11C2">
        <w:rPr>
          <w:rFonts w:ascii="Times New Roman" w:eastAsia="SimSun" w:hAnsi="Times New Roman" w:cs="Times New Roman"/>
          <w:color w:val="000000"/>
          <w:sz w:val="24"/>
          <w:szCs w:val="28"/>
          <w:lang w:val="ru-RU" w:eastAsia="ru-RU" w:bidi="en-US"/>
        </w:rPr>
        <w:t>).</w:t>
      </w:r>
    </w:p>
    <w:p w:rsidR="000E1E0F" w:rsidRPr="001E11C2" w:rsidRDefault="000E1E0F" w:rsidP="001E11C2">
      <w:pPr>
        <w:spacing w:beforeLines="50" w:before="120" w:after="0" w:line="240" w:lineRule="auto"/>
        <w:ind w:firstLineChars="200" w:firstLine="480"/>
        <w:contextualSpacing/>
        <w:jc w:val="both"/>
        <w:rPr>
          <w:rFonts w:ascii="Times New Roman" w:hAnsi="Times New Roman" w:cs="Times New Roman"/>
          <w:color w:val="000000"/>
          <w:sz w:val="24"/>
          <w:szCs w:val="24"/>
          <w:lang w:val="ru-RU"/>
        </w:rPr>
      </w:pPr>
      <w:r w:rsidRPr="001E11C2">
        <w:rPr>
          <w:rFonts w:ascii="Times New Roman" w:eastAsia="SimSun" w:hAnsi="Times New Roman" w:cs="Times New Roman"/>
          <w:color w:val="000000"/>
          <w:sz w:val="24"/>
          <w:szCs w:val="28"/>
          <w:lang w:val="ru-RU" w:eastAsia="ru-RU" w:bidi="en-US"/>
        </w:rPr>
        <w:t xml:space="preserve">Кассационным постановлением Президиума Красноярского краевого суда </w:t>
      </w:r>
      <w:hyperlink r:id="rId80" w:history="1">
        <w:r w:rsidRPr="001E11C2">
          <w:rPr>
            <w:rStyle w:val="aa"/>
            <w:rFonts w:ascii="Times New Roman" w:eastAsia="SimSun" w:hAnsi="Times New Roman" w:cs="Times New Roman"/>
            <w:sz w:val="24"/>
            <w:szCs w:val="28"/>
            <w:lang w:val="ru-RU" w:eastAsia="ru-RU" w:bidi="en-US"/>
          </w:rPr>
          <w:t>от 17.01.2017 № 44у-7/17</w:t>
        </w:r>
      </w:hyperlink>
      <w:r w:rsidRPr="001E11C2">
        <w:rPr>
          <w:rFonts w:ascii="Times New Roman" w:eastAsia="SimSun" w:hAnsi="Times New Roman" w:cs="Times New Roman"/>
          <w:color w:val="000000"/>
          <w:sz w:val="24"/>
          <w:szCs w:val="28"/>
          <w:lang w:val="ru-RU" w:eastAsia="ru-RU" w:bidi="en-US"/>
        </w:rPr>
        <w:t xml:space="preserve"> определено, что «</w:t>
      </w:r>
      <w:r w:rsidRPr="001E11C2">
        <w:rPr>
          <w:rFonts w:ascii="Times New Roman" w:eastAsia="SimSun" w:hAnsi="Times New Roman" w:cs="Times New Roman"/>
          <w:i/>
          <w:color w:val="000000"/>
          <w:sz w:val="24"/>
          <w:szCs w:val="28"/>
          <w:lang w:val="ru-RU" w:eastAsia="ru-RU" w:bidi="en-US"/>
        </w:rPr>
        <w:t>при исчислении крупного размера уклонения от уплаты налогов надлежит складывать сумму налогов, которые не были уплачены за период в пределах трех финансовых лет подряд, которая как обязательный признак состава преступления должна быть рассчитана исходя из примечания к ст.198 УК РФ и составлять свыше 10 процентов от суммы всех налогов и сборов, подлежащих уплате за период в пределах трех финансовых лет подряд..</w:t>
      </w:r>
      <w:r w:rsidRPr="001E11C2">
        <w:rPr>
          <w:rFonts w:ascii="Times New Roman" w:eastAsia="SimSun" w:hAnsi="Times New Roman" w:cs="Times New Roman"/>
          <w:color w:val="000000"/>
          <w:sz w:val="24"/>
          <w:szCs w:val="28"/>
          <w:lang w:val="ru-RU" w:eastAsia="ru-RU" w:bidi="en-US"/>
        </w:rPr>
        <w:t xml:space="preserve">.». Конструкция примечания к ст. 198 УК РФ в 2015-2017 годах была аналогичной примечанию 1 к ст. 199 УК РФ, на основании которой исчислялся размер неуплаченного НДФЛ при привлечении к ответственности по ст. 199.1 УК РФ. </w:t>
      </w:r>
    </w:p>
    <w:p w:rsidR="000E1E0F" w:rsidRPr="001E11C2" w:rsidRDefault="000E1E0F" w:rsidP="001E11C2">
      <w:pPr>
        <w:spacing w:beforeLines="50" w:before="120" w:after="0" w:line="240" w:lineRule="auto"/>
        <w:ind w:firstLineChars="200" w:firstLine="480"/>
        <w:contextualSpacing/>
        <w:jc w:val="both"/>
        <w:rPr>
          <w:rFonts w:ascii="Times New Roman" w:hAnsi="Times New Roman" w:cs="Times New Roman"/>
          <w:color w:val="000000"/>
          <w:sz w:val="24"/>
          <w:szCs w:val="24"/>
          <w:lang w:val="ru-RU"/>
        </w:rPr>
      </w:pPr>
      <w:r w:rsidRPr="001E11C2">
        <w:rPr>
          <w:rFonts w:ascii="Times New Roman" w:eastAsia="SimSun" w:hAnsi="Times New Roman" w:cs="Times New Roman"/>
          <w:color w:val="000000"/>
          <w:sz w:val="24"/>
          <w:szCs w:val="28"/>
          <w:lang w:val="ru-RU" w:eastAsia="ru-RU" w:bidi="en-US"/>
        </w:rPr>
        <w:t xml:space="preserve">О необходимости сравнения суммы неуплаченных налогов с подлежащими уплате за полные 3 года говорится в апелляционных определениях Оренбургского областного суда от 31.05.2018 № 22-1429/18, Ставропольского краевого суда от 19.04.2018 № 22-1659/18, Суда Ханты-Мансийского автономного округа–Югры от 21.03.2018 № 22-375/18, Пермского краевого суда от 23.11.2017 № 22-7121/17, Хабаровского краевого суда от 16.03.2017 № 22-522/17 и от 10.06.2014 № 22-1826/14 и др. </w:t>
      </w:r>
    </w:p>
    <w:p w:rsidR="000E1E0F" w:rsidRPr="001E11C2" w:rsidRDefault="000E1E0F" w:rsidP="001E11C2">
      <w:pPr>
        <w:spacing w:beforeLines="50" w:before="120" w:after="0" w:line="240" w:lineRule="auto"/>
        <w:ind w:firstLineChars="200" w:firstLine="480"/>
        <w:contextualSpacing/>
        <w:jc w:val="both"/>
        <w:rPr>
          <w:rFonts w:ascii="Times New Roman" w:hAnsi="Times New Roman" w:cs="Times New Roman"/>
          <w:color w:val="000000"/>
          <w:sz w:val="24"/>
          <w:szCs w:val="24"/>
          <w:lang w:val="ru-RU"/>
        </w:rPr>
      </w:pPr>
      <w:r w:rsidRPr="001E11C2">
        <w:rPr>
          <w:rFonts w:ascii="Times New Roman" w:hAnsi="Times New Roman" w:cs="Times New Roman"/>
          <w:color w:val="000000"/>
          <w:sz w:val="24"/>
          <w:szCs w:val="24"/>
          <w:lang w:val="ru-RU"/>
        </w:rPr>
        <w:t xml:space="preserve">Не приняты во внимание доводы, изложенные в ходатайстве стороны защиты о проведении по делу судебно-бухгалтерской экспертизы в целях правильного установления способа совершения преступления («налоговой оптимизации» и вывода денежных средств через структурные подразделения холдинга). Кроме того, в обвинительном заключении и предъявленном обвинении указана сумма неуплаченных в бюджет налогов в особо крупном размере лишь за два финансовых года, а не за три финансовых года, что свидетельствует о неопределенности и неконкретизации предъявленного обвинения, поскольку эти сведения подлежат доказыванию при расследовании уголовного дела (апелляционное постановление Московского городского суда </w:t>
      </w:r>
      <w:hyperlink r:id="rId81" w:history="1">
        <w:r w:rsidRPr="001E11C2">
          <w:rPr>
            <w:rStyle w:val="aa"/>
            <w:rFonts w:ascii="Times New Roman" w:hAnsi="Times New Roman" w:cs="Times New Roman"/>
            <w:sz w:val="24"/>
            <w:szCs w:val="24"/>
            <w:lang w:val="ru-RU"/>
          </w:rPr>
          <w:t>от 10.10.2018 №10-18080/18</w:t>
        </w:r>
      </w:hyperlink>
      <w:r w:rsidRPr="001E11C2">
        <w:rPr>
          <w:rFonts w:ascii="Times New Roman" w:hAnsi="Times New Roman" w:cs="Times New Roman"/>
          <w:color w:val="000000"/>
          <w:sz w:val="24"/>
          <w:szCs w:val="24"/>
          <w:lang w:val="ru-RU"/>
        </w:rPr>
        <w:t xml:space="preserve">). </w:t>
      </w:r>
    </w:p>
    <w:p w:rsidR="000E1E0F" w:rsidRPr="001E11C2" w:rsidRDefault="000E1E0F" w:rsidP="001E11C2">
      <w:pPr>
        <w:spacing w:beforeLines="50" w:before="120" w:after="0" w:line="240" w:lineRule="auto"/>
        <w:ind w:firstLineChars="200" w:firstLine="480"/>
        <w:contextualSpacing/>
        <w:jc w:val="both"/>
        <w:rPr>
          <w:rFonts w:ascii="Times New Roman" w:hAnsi="Times New Roman" w:cs="Times New Roman"/>
          <w:color w:val="000000"/>
          <w:sz w:val="24"/>
          <w:szCs w:val="24"/>
          <w:lang w:val="ru-RU"/>
        </w:rPr>
      </w:pPr>
      <w:r w:rsidRPr="001E11C2">
        <w:rPr>
          <w:rFonts w:ascii="Times New Roman" w:hAnsi="Times New Roman" w:cs="Times New Roman"/>
          <w:color w:val="000000"/>
          <w:sz w:val="24"/>
          <w:szCs w:val="24"/>
          <w:lang w:val="ru-RU"/>
        </w:rPr>
        <w:t xml:space="preserve">По выводам апелляционного постановления Московского городского суда </w:t>
      </w:r>
      <w:hyperlink r:id="rId82" w:history="1">
        <w:r w:rsidRPr="001E11C2">
          <w:rPr>
            <w:rStyle w:val="aa"/>
            <w:rFonts w:ascii="Times New Roman" w:hAnsi="Times New Roman" w:cs="Times New Roman"/>
            <w:sz w:val="24"/>
            <w:szCs w:val="24"/>
            <w:lang w:val="ru-RU"/>
          </w:rPr>
          <w:t>от 20.08.2018 № 10-14494/18</w:t>
        </w:r>
      </w:hyperlink>
      <w:r w:rsidRPr="001E11C2">
        <w:rPr>
          <w:rFonts w:ascii="Times New Roman" w:hAnsi="Times New Roman" w:cs="Times New Roman"/>
          <w:color w:val="000000"/>
          <w:sz w:val="24"/>
          <w:szCs w:val="24"/>
          <w:lang w:val="ru-RU"/>
        </w:rPr>
        <w:t xml:space="preserve"> в обвинительном заключении отсутствует расчет ущерба, не приведены расчет доли неуплаченных налогов, сведения о периоде начисления, в частности, не указан конкретный период трех финансовых лет подряд, нет данных о начисленных и оплаченных организацией налогах в пределах трех финансовых лет подряд. Обвинительное заключение не содержит сведений о полученных налогоплательщиком доходах, какие именно суммы налогов на прибыль и на добавленную стоимость данная организация должна была уплатить в бюджет и, какие суммы налогов уплатило, каким образом образовалась вменяемая сумма неуплаченных налогов. Согласно требованиям закона, крупный или особо крупный размер неуплаченных налогов и (или) сборов, определяемый согласно примечаниям к ст.199 УК РФ, то есть за период в пределах трех финансовых лет подряд, является обязательным признаком названного состава преступления. Однако, в обвинительном заключении приведена сумма неуплаченных налогов только за два финансовых года.</w:t>
      </w:r>
    </w:p>
    <w:p w:rsidR="000E1E0F" w:rsidRDefault="000E1E0F" w:rsidP="001E11C2">
      <w:pPr>
        <w:spacing w:beforeLines="50" w:before="120" w:after="0" w:line="240" w:lineRule="auto"/>
        <w:ind w:firstLineChars="200" w:firstLine="480"/>
        <w:contextualSpacing/>
        <w:jc w:val="both"/>
        <w:rPr>
          <w:rFonts w:ascii="Times New Roman" w:hAnsi="Times New Roman" w:cs="Times New Roman"/>
          <w:color w:val="000000"/>
          <w:sz w:val="24"/>
          <w:szCs w:val="24"/>
          <w:lang w:val="ru-RU"/>
        </w:rPr>
      </w:pPr>
      <w:r w:rsidRPr="001E11C2">
        <w:rPr>
          <w:rFonts w:ascii="Times New Roman" w:hAnsi="Times New Roman" w:cs="Times New Roman"/>
          <w:color w:val="000000"/>
          <w:sz w:val="24"/>
          <w:szCs w:val="24"/>
          <w:lang w:val="ru-RU"/>
        </w:rPr>
        <w:t xml:space="preserve">По выводам Курганского областного суда в обвинении должно быть также указано о размере подлежащих уплате в соответствующий период сумм налогов и (или) сборов, от которых исчисляется доля неуплаченных налогов и (или) сборов, поскольку это обстоятельство имеет значение для дела и подлежит доказыванию в установленном законом порядке (апелляционное постановление Курганского областного суда </w:t>
      </w:r>
      <w:hyperlink r:id="rId83" w:history="1">
        <w:r w:rsidRPr="001E11C2">
          <w:rPr>
            <w:rStyle w:val="aa"/>
            <w:rFonts w:ascii="Times New Roman" w:hAnsi="Times New Roman" w:cs="Times New Roman"/>
            <w:sz w:val="24"/>
            <w:szCs w:val="24"/>
            <w:lang w:val="ru-RU"/>
          </w:rPr>
          <w:t>от 13.12.2016 № 22-2235/16</w:t>
        </w:r>
      </w:hyperlink>
      <w:r w:rsidRPr="001E11C2">
        <w:rPr>
          <w:rFonts w:ascii="Times New Roman" w:hAnsi="Times New Roman" w:cs="Times New Roman"/>
          <w:color w:val="000000"/>
          <w:sz w:val="24"/>
          <w:szCs w:val="24"/>
          <w:lang w:val="ru-RU"/>
        </w:rPr>
        <w:t xml:space="preserve">). </w:t>
      </w:r>
    </w:p>
    <w:p w:rsidR="001E11C2" w:rsidRPr="001E11C2" w:rsidRDefault="001E11C2" w:rsidP="001E11C2">
      <w:pPr>
        <w:spacing w:beforeLines="50" w:before="120" w:after="0" w:line="240" w:lineRule="auto"/>
        <w:ind w:firstLineChars="200" w:firstLine="480"/>
        <w:contextualSpacing/>
        <w:jc w:val="both"/>
        <w:rPr>
          <w:rFonts w:ascii="Times New Roman" w:hAnsi="Times New Roman" w:cs="Times New Roman"/>
          <w:color w:val="000000"/>
          <w:sz w:val="24"/>
          <w:szCs w:val="24"/>
          <w:lang w:val="ru-RU"/>
        </w:rPr>
      </w:pPr>
    </w:p>
    <w:p w:rsidR="00021BB8" w:rsidRDefault="00021BB8" w:rsidP="001E11C2">
      <w:pPr>
        <w:spacing w:beforeLines="50" w:before="120" w:after="0" w:line="240" w:lineRule="auto"/>
        <w:ind w:firstLineChars="200" w:firstLine="560"/>
        <w:contextualSpacing/>
        <w:jc w:val="both"/>
        <w:rPr>
          <w:rFonts w:ascii="Times New Roman" w:hAnsi="Times New Roman" w:cs="Times New Roman"/>
          <w:b/>
          <w:color w:val="000000"/>
          <w:sz w:val="28"/>
          <w:szCs w:val="24"/>
          <w:lang w:val="ru-RU"/>
        </w:rPr>
      </w:pPr>
      <w:r w:rsidRPr="001E11C2">
        <w:rPr>
          <w:rFonts w:ascii="Times New Roman" w:hAnsi="Times New Roman" w:cs="Times New Roman"/>
          <w:b/>
          <w:color w:val="000000"/>
          <w:sz w:val="28"/>
          <w:szCs w:val="24"/>
          <w:lang w:val="ru-RU"/>
        </w:rPr>
        <w:t xml:space="preserve">12. Не учтены решения арбитражных судов, которые опровергают выводы обвинения. </w:t>
      </w:r>
    </w:p>
    <w:p w:rsidR="001E11C2" w:rsidRPr="001E11C2" w:rsidRDefault="001E11C2" w:rsidP="001E11C2">
      <w:pPr>
        <w:spacing w:beforeLines="50" w:before="120" w:after="0" w:line="240" w:lineRule="auto"/>
        <w:ind w:firstLineChars="200" w:firstLine="560"/>
        <w:contextualSpacing/>
        <w:jc w:val="both"/>
        <w:rPr>
          <w:rFonts w:ascii="Times New Roman" w:hAnsi="Times New Roman" w:cs="Times New Roman"/>
          <w:b/>
          <w:color w:val="000000"/>
          <w:sz w:val="28"/>
          <w:szCs w:val="24"/>
          <w:lang w:val="ru-RU"/>
        </w:rPr>
      </w:pPr>
    </w:p>
    <w:p w:rsidR="00021BB8" w:rsidRPr="001E11C2" w:rsidRDefault="00021BB8" w:rsidP="001E11C2">
      <w:pPr>
        <w:spacing w:beforeLines="50" w:before="120" w:after="0" w:line="240" w:lineRule="auto"/>
        <w:ind w:firstLineChars="200" w:firstLine="480"/>
        <w:contextualSpacing/>
        <w:jc w:val="both"/>
        <w:rPr>
          <w:rFonts w:ascii="Times New Roman" w:hAnsi="Times New Roman" w:cs="Times New Roman"/>
          <w:color w:val="000000"/>
          <w:sz w:val="24"/>
          <w:szCs w:val="24"/>
          <w:lang w:val="ru-RU"/>
        </w:rPr>
      </w:pPr>
      <w:r w:rsidRPr="001E11C2">
        <w:rPr>
          <w:rFonts w:ascii="Times New Roman" w:hAnsi="Times New Roman" w:cs="Times New Roman"/>
          <w:color w:val="000000"/>
          <w:sz w:val="24"/>
          <w:szCs w:val="24"/>
          <w:lang w:val="ru-RU"/>
        </w:rPr>
        <w:lastRenderedPageBreak/>
        <w:t>Согласно ст. 90 УПК РФ обстоятельства, установленные вступившим в законную силу решением суда, принятым в рамках гражданского, арбитражного или административного судопроизводства, признаются судом, прокурором, следователем, дознавателем без дополнительной проверки. При этом такие приговор или решение не могут предрешать виновность лиц, не участвовавших ранее в рассматриваемом уголовном деле.</w:t>
      </w:r>
    </w:p>
    <w:p w:rsidR="00021BB8" w:rsidRPr="001E11C2" w:rsidRDefault="00021BB8" w:rsidP="001E11C2">
      <w:pPr>
        <w:spacing w:beforeLines="50" w:before="120" w:after="0" w:line="240" w:lineRule="auto"/>
        <w:ind w:firstLineChars="200" w:firstLine="480"/>
        <w:contextualSpacing/>
        <w:jc w:val="both"/>
        <w:rPr>
          <w:rFonts w:ascii="Times New Roman" w:hAnsi="Times New Roman" w:cs="Times New Roman"/>
          <w:color w:val="000000"/>
          <w:sz w:val="24"/>
          <w:szCs w:val="24"/>
          <w:lang w:val="ru-RU"/>
        </w:rPr>
      </w:pPr>
      <w:r w:rsidRPr="001E11C2">
        <w:rPr>
          <w:rFonts w:ascii="Times New Roman" w:hAnsi="Times New Roman" w:cs="Times New Roman"/>
          <w:color w:val="000000"/>
          <w:sz w:val="24"/>
          <w:szCs w:val="24"/>
          <w:lang w:val="ru-RU"/>
        </w:rPr>
        <w:t>В материалах уголовного дела имеются решения арбитражных судов …, из которых усматривается … .</w:t>
      </w:r>
    </w:p>
    <w:p w:rsidR="00021BB8" w:rsidRPr="001E11C2" w:rsidRDefault="00021BB8" w:rsidP="001E11C2">
      <w:pPr>
        <w:spacing w:beforeLines="50" w:before="120" w:after="0" w:line="240" w:lineRule="auto"/>
        <w:ind w:firstLineChars="200" w:firstLine="480"/>
        <w:contextualSpacing/>
        <w:jc w:val="both"/>
        <w:rPr>
          <w:rFonts w:ascii="Times New Roman" w:hAnsi="Times New Roman" w:cs="Times New Roman"/>
          <w:color w:val="000000"/>
          <w:sz w:val="24"/>
          <w:szCs w:val="24"/>
          <w:lang w:val="ru-RU"/>
        </w:rPr>
      </w:pPr>
      <w:r w:rsidRPr="001E11C2">
        <w:rPr>
          <w:rFonts w:ascii="Times New Roman" w:hAnsi="Times New Roman" w:cs="Times New Roman"/>
          <w:color w:val="000000"/>
          <w:sz w:val="24"/>
          <w:szCs w:val="24"/>
          <w:lang w:val="ru-RU"/>
        </w:rPr>
        <w:t xml:space="preserve">Эти выводы следствием не приняты незаконно, вопреки сложившейся судебной практике. </w:t>
      </w:r>
    </w:p>
    <w:p w:rsidR="00021BB8" w:rsidRPr="001E11C2" w:rsidRDefault="00021BB8" w:rsidP="001E11C2">
      <w:pPr>
        <w:spacing w:beforeLines="50" w:before="120" w:after="0" w:line="240" w:lineRule="auto"/>
        <w:ind w:firstLineChars="200" w:firstLine="480"/>
        <w:contextualSpacing/>
        <w:jc w:val="both"/>
        <w:rPr>
          <w:rFonts w:ascii="Times New Roman" w:hAnsi="Times New Roman" w:cs="Times New Roman"/>
          <w:color w:val="000000"/>
          <w:sz w:val="24"/>
          <w:szCs w:val="24"/>
          <w:lang w:val="ru-RU"/>
        </w:rPr>
      </w:pPr>
      <w:r w:rsidRPr="001E11C2">
        <w:rPr>
          <w:rFonts w:ascii="Times New Roman" w:hAnsi="Times New Roman" w:cs="Times New Roman"/>
          <w:color w:val="000000"/>
          <w:sz w:val="24"/>
          <w:szCs w:val="24"/>
          <w:lang w:val="ru-RU"/>
        </w:rPr>
        <w:t xml:space="preserve">Так, признание арбитражным судом решения ИФНС недействительным не позволяет считать обвинение конкретизированным, а объективную сторону п.«б» ч.2 ст.199 УК РФ раскрытой. Апелляция отменила приговор, освободила обвиняемого из-под стражи, а дело направила прокурору (апелляционное определение Волгоградского областного суда </w:t>
      </w:r>
      <w:hyperlink r:id="rId84" w:history="1">
        <w:r w:rsidRPr="001E11C2">
          <w:rPr>
            <w:rStyle w:val="aa"/>
            <w:rFonts w:ascii="Times New Roman" w:hAnsi="Times New Roman" w:cs="Times New Roman"/>
            <w:sz w:val="24"/>
            <w:szCs w:val="24"/>
            <w:lang w:val="ru-RU"/>
          </w:rPr>
          <w:t>от 12.02.2019 №22-403/19</w:t>
        </w:r>
      </w:hyperlink>
      <w:r w:rsidRPr="001E11C2">
        <w:rPr>
          <w:rFonts w:ascii="Times New Roman" w:hAnsi="Times New Roman" w:cs="Times New Roman"/>
          <w:color w:val="000000"/>
          <w:sz w:val="24"/>
          <w:szCs w:val="24"/>
          <w:lang w:val="ru-RU"/>
        </w:rPr>
        <w:t xml:space="preserve">).  </w:t>
      </w:r>
    </w:p>
    <w:p w:rsidR="00021BB8" w:rsidRPr="001E11C2" w:rsidRDefault="00021BB8" w:rsidP="001E11C2">
      <w:pPr>
        <w:spacing w:beforeLines="50" w:before="120" w:after="0" w:line="240" w:lineRule="auto"/>
        <w:ind w:firstLineChars="200" w:firstLine="480"/>
        <w:contextualSpacing/>
        <w:jc w:val="both"/>
        <w:rPr>
          <w:rFonts w:ascii="Times New Roman" w:hAnsi="Times New Roman" w:cs="Times New Roman"/>
          <w:color w:val="000000"/>
          <w:sz w:val="24"/>
          <w:szCs w:val="24"/>
          <w:lang w:val="ru-RU"/>
        </w:rPr>
      </w:pPr>
      <w:r w:rsidRPr="001E11C2">
        <w:rPr>
          <w:rFonts w:ascii="Times New Roman" w:hAnsi="Times New Roman" w:cs="Times New Roman"/>
          <w:color w:val="000000"/>
          <w:sz w:val="24"/>
          <w:szCs w:val="24"/>
          <w:lang w:val="ru-RU"/>
        </w:rPr>
        <w:t xml:space="preserve">Вступившее в законную силу решение Арбитражного суда, которым установлены обстоятельства, в силу 90 УПК РФ не подлежащие дополнительной проверке, а именно факт получения дохода, связанного с обналичиванием денежных средств, с которого осужденный не уплатил налог на доходы физических лиц, что послужило основанием для доначисления налогоплательщику НДФЛ. Эти обстоятельства, в силу ст. 90 УПК РФ, имеют для суда преюдициальное значение (апелляционное постановление Тюменского областного суда </w:t>
      </w:r>
      <w:hyperlink r:id="rId85" w:history="1">
        <w:r w:rsidRPr="001E11C2">
          <w:rPr>
            <w:rStyle w:val="aa"/>
            <w:rFonts w:ascii="Times New Roman" w:hAnsi="Times New Roman" w:cs="Times New Roman"/>
            <w:sz w:val="24"/>
            <w:szCs w:val="24"/>
            <w:lang w:val="ru-RU"/>
          </w:rPr>
          <w:t>от 26.10.2017 № 22-2363/17</w:t>
        </w:r>
      </w:hyperlink>
      <w:r w:rsidRPr="001E11C2">
        <w:rPr>
          <w:rFonts w:ascii="Times New Roman" w:hAnsi="Times New Roman" w:cs="Times New Roman"/>
          <w:color w:val="000000"/>
          <w:sz w:val="24"/>
          <w:szCs w:val="24"/>
          <w:lang w:val="ru-RU"/>
        </w:rPr>
        <w:t xml:space="preserve">). </w:t>
      </w:r>
    </w:p>
    <w:p w:rsidR="00021BB8" w:rsidRDefault="00021BB8" w:rsidP="001E11C2">
      <w:pPr>
        <w:spacing w:beforeLines="50" w:before="120" w:after="0" w:line="240" w:lineRule="auto"/>
        <w:ind w:firstLineChars="200" w:firstLine="480"/>
        <w:contextualSpacing/>
        <w:jc w:val="both"/>
        <w:rPr>
          <w:rFonts w:ascii="Times New Roman" w:hAnsi="Times New Roman" w:cs="Times New Roman"/>
          <w:color w:val="000000"/>
          <w:sz w:val="24"/>
          <w:szCs w:val="24"/>
          <w:lang w:val="ru-RU"/>
        </w:rPr>
      </w:pPr>
      <w:r w:rsidRPr="001E11C2">
        <w:rPr>
          <w:rFonts w:ascii="Times New Roman" w:hAnsi="Times New Roman" w:cs="Times New Roman"/>
          <w:color w:val="000000"/>
          <w:sz w:val="24"/>
          <w:szCs w:val="24"/>
          <w:lang w:val="ru-RU"/>
        </w:rPr>
        <w:t xml:space="preserve">Кроме отмененного арбитражным судом решения налогового органа других сведений о размере неуплаченных налогов в деле нет, поэтому дело прокурору возвращено законно (апелляционное постановление Московского городского суда </w:t>
      </w:r>
      <w:hyperlink r:id="rId86" w:history="1">
        <w:r w:rsidRPr="001E11C2">
          <w:rPr>
            <w:rStyle w:val="aa"/>
            <w:rFonts w:ascii="Times New Roman" w:hAnsi="Times New Roman" w:cs="Times New Roman"/>
            <w:sz w:val="24"/>
            <w:szCs w:val="24"/>
            <w:lang w:val="ru-RU"/>
          </w:rPr>
          <w:t>от 08.06.2017 № 10-9432/17</w:t>
        </w:r>
      </w:hyperlink>
      <w:r w:rsidRPr="001E11C2">
        <w:rPr>
          <w:rFonts w:ascii="Times New Roman" w:hAnsi="Times New Roman" w:cs="Times New Roman"/>
          <w:color w:val="000000"/>
          <w:sz w:val="24"/>
          <w:szCs w:val="24"/>
          <w:lang w:val="ru-RU"/>
        </w:rPr>
        <w:t>).</w:t>
      </w:r>
    </w:p>
    <w:p w:rsidR="001E11C2" w:rsidRPr="001E11C2" w:rsidRDefault="001E11C2" w:rsidP="001E11C2">
      <w:pPr>
        <w:spacing w:beforeLines="50" w:before="120" w:after="0" w:line="240" w:lineRule="auto"/>
        <w:ind w:firstLineChars="200" w:firstLine="480"/>
        <w:contextualSpacing/>
        <w:jc w:val="both"/>
        <w:rPr>
          <w:rFonts w:ascii="Times New Roman" w:hAnsi="Times New Roman" w:cs="Times New Roman"/>
          <w:color w:val="000000"/>
          <w:sz w:val="24"/>
          <w:szCs w:val="24"/>
          <w:lang w:val="ru-RU"/>
        </w:rPr>
      </w:pPr>
    </w:p>
    <w:p w:rsidR="00C53C5B" w:rsidRDefault="00C53C5B" w:rsidP="001E11C2">
      <w:pPr>
        <w:spacing w:beforeLines="50" w:before="120" w:after="0" w:line="240" w:lineRule="auto"/>
        <w:ind w:firstLine="420"/>
        <w:contextualSpacing/>
        <w:jc w:val="both"/>
        <w:rPr>
          <w:rFonts w:ascii="Times New Roman" w:hAnsi="Times New Roman" w:cs="Times New Roman"/>
          <w:b/>
          <w:bCs/>
          <w:color w:val="000000"/>
          <w:sz w:val="28"/>
          <w:szCs w:val="24"/>
          <w:lang w:val="ru-RU"/>
        </w:rPr>
      </w:pPr>
      <w:r w:rsidRPr="001E11C2">
        <w:rPr>
          <w:rFonts w:ascii="Times New Roman" w:hAnsi="Times New Roman" w:cs="Times New Roman"/>
          <w:b/>
          <w:bCs/>
          <w:color w:val="000000"/>
          <w:sz w:val="28"/>
          <w:szCs w:val="24"/>
          <w:lang w:val="ru-RU"/>
        </w:rPr>
        <w:t xml:space="preserve">13. Налоговый орган умысла как признака субъективной стороны преступления в действиях налогоплательщика и обвиняемого не установил. </w:t>
      </w:r>
    </w:p>
    <w:p w:rsidR="001E11C2" w:rsidRPr="001E11C2" w:rsidRDefault="001E11C2" w:rsidP="001E11C2">
      <w:pPr>
        <w:spacing w:beforeLines="50" w:before="120" w:after="0" w:line="240" w:lineRule="auto"/>
        <w:ind w:firstLine="420"/>
        <w:contextualSpacing/>
        <w:jc w:val="both"/>
        <w:rPr>
          <w:rFonts w:ascii="Times New Roman" w:hAnsi="Times New Roman" w:cs="Times New Roman"/>
          <w:b/>
          <w:bCs/>
          <w:color w:val="000000"/>
          <w:sz w:val="28"/>
          <w:szCs w:val="24"/>
          <w:lang w:val="ru-RU"/>
        </w:rPr>
      </w:pPr>
    </w:p>
    <w:p w:rsidR="00C53C5B" w:rsidRPr="001E11C2" w:rsidRDefault="00C53C5B" w:rsidP="001E11C2">
      <w:pPr>
        <w:spacing w:beforeLines="50" w:before="120" w:after="0" w:line="240" w:lineRule="auto"/>
        <w:ind w:firstLineChars="200" w:firstLine="480"/>
        <w:contextualSpacing/>
        <w:jc w:val="both"/>
        <w:rPr>
          <w:rFonts w:ascii="Times New Roman" w:hAnsi="Times New Roman" w:cs="Times New Roman"/>
          <w:iCs/>
          <w:color w:val="000000"/>
          <w:sz w:val="24"/>
          <w:szCs w:val="24"/>
          <w:lang w:val="ru-RU"/>
        </w:rPr>
      </w:pPr>
      <w:r w:rsidRPr="001E11C2">
        <w:rPr>
          <w:rFonts w:ascii="Times New Roman" w:hAnsi="Times New Roman" w:cs="Times New Roman"/>
          <w:color w:val="000000"/>
          <w:sz w:val="24"/>
          <w:szCs w:val="24"/>
          <w:lang w:val="ru-RU"/>
        </w:rPr>
        <w:t xml:space="preserve">В соответствии с Постановлением Пленума Верховного Суда РФ от 26.11.2019 № 48 «О практике применения судами законодательства об ответственности за налоговые преступления» </w:t>
      </w:r>
      <w:r w:rsidRPr="001E11C2">
        <w:rPr>
          <w:rFonts w:ascii="Times New Roman" w:hAnsi="Times New Roman" w:cs="Times New Roman"/>
          <w:iCs/>
          <w:color w:val="000000"/>
          <w:sz w:val="24"/>
          <w:szCs w:val="24"/>
          <w:lang w:val="ru-RU"/>
        </w:rPr>
        <w:t xml:space="preserve">уклонение от уплаты налогов и (или) сборов возможно </w:t>
      </w:r>
      <w:r w:rsidRPr="001E11C2">
        <w:rPr>
          <w:rFonts w:ascii="Times New Roman" w:hAnsi="Times New Roman" w:cs="Times New Roman"/>
          <w:b/>
          <w:bCs/>
          <w:iCs/>
          <w:color w:val="000000"/>
          <w:sz w:val="24"/>
          <w:szCs w:val="24"/>
          <w:lang w:val="ru-RU"/>
        </w:rPr>
        <w:t>только с прямым умыслом</w:t>
      </w:r>
      <w:r w:rsidRPr="001E11C2">
        <w:rPr>
          <w:rFonts w:ascii="Times New Roman" w:hAnsi="Times New Roman" w:cs="Times New Roman"/>
          <w:iCs/>
          <w:color w:val="000000"/>
          <w:sz w:val="24"/>
          <w:szCs w:val="24"/>
          <w:lang w:val="ru-RU"/>
        </w:rPr>
        <w:t>.</w:t>
      </w:r>
    </w:p>
    <w:p w:rsidR="00C53C5B" w:rsidRPr="001E11C2" w:rsidRDefault="00C53C5B" w:rsidP="001E11C2">
      <w:pPr>
        <w:spacing w:beforeLines="50" w:before="120" w:after="0" w:line="240" w:lineRule="auto"/>
        <w:ind w:firstLineChars="200" w:firstLine="480"/>
        <w:contextualSpacing/>
        <w:jc w:val="both"/>
        <w:rPr>
          <w:rFonts w:ascii="Times New Roman" w:hAnsi="Times New Roman" w:cs="Times New Roman"/>
          <w:color w:val="000000"/>
          <w:sz w:val="24"/>
          <w:szCs w:val="24"/>
          <w:lang w:val="ru-RU"/>
        </w:rPr>
      </w:pPr>
      <w:r w:rsidRPr="001E11C2">
        <w:rPr>
          <w:rFonts w:ascii="Times New Roman" w:hAnsi="Times New Roman" w:cs="Times New Roman"/>
          <w:color w:val="000000"/>
          <w:sz w:val="24"/>
          <w:szCs w:val="24"/>
          <w:lang w:val="ru-RU"/>
        </w:rPr>
        <w:t xml:space="preserve">Привлекая ООО к налоговой ответственности по п. 1 ст. 122 НК РФ, налоговый орган не усмотрел в его действиях умысла, в противном случае квалифицировал бы его действия по п. 3 ст. 122 НК РФ как неуплату или неполную уплату сумм налога, совершенные </w:t>
      </w:r>
      <w:r w:rsidRPr="001E11C2">
        <w:rPr>
          <w:rFonts w:ascii="Times New Roman" w:hAnsi="Times New Roman" w:cs="Times New Roman"/>
          <w:b/>
          <w:bCs/>
          <w:color w:val="000000"/>
          <w:sz w:val="24"/>
          <w:szCs w:val="24"/>
          <w:lang w:val="ru-RU"/>
        </w:rPr>
        <w:t>умышленно.</w:t>
      </w:r>
      <w:r w:rsidRPr="001E11C2">
        <w:rPr>
          <w:rFonts w:ascii="Times New Roman" w:hAnsi="Times New Roman" w:cs="Times New Roman"/>
          <w:color w:val="000000"/>
          <w:sz w:val="24"/>
          <w:szCs w:val="24"/>
          <w:lang w:val="ru-RU"/>
        </w:rPr>
        <w:t xml:space="preserve">   </w:t>
      </w:r>
    </w:p>
    <w:p w:rsidR="00C53C5B" w:rsidRDefault="00C53C5B" w:rsidP="001E11C2">
      <w:pPr>
        <w:spacing w:beforeLines="50" w:before="120" w:after="0" w:line="240" w:lineRule="auto"/>
        <w:ind w:firstLineChars="200" w:firstLine="480"/>
        <w:contextualSpacing/>
        <w:jc w:val="both"/>
        <w:rPr>
          <w:rFonts w:ascii="Times New Roman" w:hAnsi="Times New Roman" w:cs="Times New Roman"/>
          <w:color w:val="000000"/>
          <w:sz w:val="24"/>
          <w:szCs w:val="24"/>
          <w:lang w:val="ru-RU"/>
        </w:rPr>
      </w:pPr>
      <w:r w:rsidRPr="001E11C2">
        <w:rPr>
          <w:rFonts w:ascii="Times New Roman" w:hAnsi="Times New Roman" w:cs="Times New Roman"/>
          <w:color w:val="000000"/>
          <w:sz w:val="24"/>
          <w:szCs w:val="24"/>
          <w:lang w:val="ru-RU"/>
        </w:rPr>
        <w:t xml:space="preserve">В связи с этим и в действиях обвиняемого умышленные действия не установлены, т.к. на основании п. 4 ст. 110 НК РФ </w:t>
      </w:r>
      <w:r w:rsidRPr="001E11C2">
        <w:rPr>
          <w:rFonts w:ascii="Times New Roman" w:hAnsi="Times New Roman" w:cs="Times New Roman"/>
          <w:i/>
          <w:iCs/>
          <w:color w:val="000000"/>
          <w:sz w:val="24"/>
          <w:szCs w:val="24"/>
          <w:lang w:val="ru-RU"/>
        </w:rPr>
        <w:t xml:space="preserve">«вина организации в совершении налогового правонарушения определяется в зависимости от вины ее должностных лиц», </w:t>
      </w:r>
      <w:r w:rsidRPr="001E11C2">
        <w:rPr>
          <w:rFonts w:ascii="Times New Roman" w:hAnsi="Times New Roman" w:cs="Times New Roman"/>
          <w:color w:val="000000"/>
          <w:sz w:val="24"/>
          <w:szCs w:val="24"/>
          <w:lang w:val="ru-RU"/>
        </w:rPr>
        <w:t>при этом следует иметь ввиду, что в соответствии с п. 1 Методических рекомендаций Следственного комитета РФ и Федеральной налоговой службы РФ от 13.07.2017 №  ЕД-4-2/13650@ «Об исследовании и доказывании фактов умышленной неуплаты и неполной уплаты сумм налога (сбора)» «</w:t>
      </w:r>
      <w:r w:rsidRPr="001E11C2">
        <w:rPr>
          <w:rFonts w:ascii="Times New Roman" w:hAnsi="Times New Roman" w:cs="Times New Roman"/>
          <w:b/>
          <w:bCs/>
          <w:i/>
          <w:iCs/>
          <w:color w:val="000000"/>
          <w:sz w:val="24"/>
          <w:szCs w:val="24"/>
          <w:lang w:val="ru-RU"/>
        </w:rPr>
        <w:t>обстоятельства</w:t>
      </w:r>
      <w:r w:rsidRPr="001E11C2">
        <w:rPr>
          <w:rFonts w:ascii="Times New Roman" w:hAnsi="Times New Roman" w:cs="Times New Roman"/>
          <w:i/>
          <w:iCs/>
          <w:color w:val="000000"/>
          <w:sz w:val="24"/>
          <w:szCs w:val="24"/>
          <w:lang w:val="ru-RU"/>
        </w:rPr>
        <w:t xml:space="preserve">, свидетельствующие об умысле налогоплательщика на неуплату налогов (сборов) </w:t>
      </w:r>
      <w:r w:rsidRPr="001E11C2">
        <w:rPr>
          <w:rFonts w:ascii="Times New Roman" w:hAnsi="Times New Roman" w:cs="Times New Roman"/>
          <w:b/>
          <w:bCs/>
          <w:i/>
          <w:iCs/>
          <w:color w:val="000000"/>
          <w:sz w:val="24"/>
          <w:szCs w:val="24"/>
          <w:lang w:val="ru-RU"/>
        </w:rPr>
        <w:t>являются общими как для налогового, так и для следственного органа</w:t>
      </w:r>
      <w:r w:rsidRPr="001E11C2">
        <w:rPr>
          <w:rFonts w:ascii="Times New Roman" w:hAnsi="Times New Roman" w:cs="Times New Roman"/>
          <w:i/>
          <w:iCs/>
          <w:color w:val="000000"/>
          <w:sz w:val="24"/>
          <w:szCs w:val="24"/>
          <w:lang w:val="ru-RU"/>
        </w:rPr>
        <w:t>»</w:t>
      </w:r>
      <w:r w:rsidRPr="001E11C2">
        <w:rPr>
          <w:rFonts w:ascii="Times New Roman" w:hAnsi="Times New Roman" w:cs="Times New Roman"/>
          <w:color w:val="000000"/>
          <w:sz w:val="24"/>
          <w:szCs w:val="24"/>
          <w:lang w:val="ru-RU"/>
        </w:rPr>
        <w:t xml:space="preserve">. </w:t>
      </w:r>
    </w:p>
    <w:p w:rsidR="001E11C2" w:rsidRPr="001E11C2" w:rsidRDefault="001E11C2" w:rsidP="001E11C2">
      <w:pPr>
        <w:spacing w:beforeLines="50" w:before="120" w:after="0" w:line="240" w:lineRule="auto"/>
        <w:ind w:firstLineChars="200" w:firstLine="480"/>
        <w:contextualSpacing/>
        <w:jc w:val="both"/>
        <w:rPr>
          <w:rFonts w:ascii="Times New Roman" w:hAnsi="Times New Roman" w:cs="Times New Roman"/>
          <w:color w:val="000000"/>
          <w:sz w:val="24"/>
          <w:szCs w:val="24"/>
          <w:lang w:val="ru-RU"/>
        </w:rPr>
      </w:pPr>
    </w:p>
    <w:p w:rsidR="00C53C5B" w:rsidRDefault="00C53C5B" w:rsidP="001E11C2">
      <w:pPr>
        <w:spacing w:beforeLines="50" w:before="120" w:after="0" w:line="240" w:lineRule="auto"/>
        <w:ind w:firstLineChars="200" w:firstLine="560"/>
        <w:contextualSpacing/>
        <w:jc w:val="both"/>
        <w:rPr>
          <w:rFonts w:ascii="Times New Roman" w:hAnsi="Times New Roman" w:cs="Times New Roman"/>
          <w:b/>
          <w:bCs/>
          <w:color w:val="000000"/>
          <w:sz w:val="28"/>
          <w:szCs w:val="24"/>
          <w:lang w:val="ru-RU"/>
        </w:rPr>
      </w:pPr>
      <w:r w:rsidRPr="001E11C2">
        <w:rPr>
          <w:rFonts w:ascii="Times New Roman" w:hAnsi="Times New Roman" w:cs="Times New Roman"/>
          <w:b/>
          <w:bCs/>
          <w:color w:val="000000"/>
          <w:sz w:val="28"/>
          <w:szCs w:val="24"/>
          <w:lang w:val="ru-RU"/>
        </w:rPr>
        <w:t>14. Не приведены мотивы совершения преступления.</w:t>
      </w:r>
    </w:p>
    <w:p w:rsidR="001E11C2" w:rsidRPr="001E11C2" w:rsidRDefault="001E11C2" w:rsidP="001E11C2">
      <w:pPr>
        <w:spacing w:beforeLines="50" w:before="120" w:after="0" w:line="240" w:lineRule="auto"/>
        <w:ind w:firstLineChars="200" w:firstLine="560"/>
        <w:contextualSpacing/>
        <w:jc w:val="both"/>
        <w:rPr>
          <w:rFonts w:ascii="Times New Roman" w:hAnsi="Times New Roman" w:cs="Times New Roman"/>
          <w:b/>
          <w:bCs/>
          <w:color w:val="000000"/>
          <w:sz w:val="28"/>
          <w:szCs w:val="24"/>
          <w:lang w:val="ru-RU"/>
        </w:rPr>
      </w:pPr>
    </w:p>
    <w:p w:rsidR="00C53C5B" w:rsidRPr="001E11C2" w:rsidRDefault="00C53C5B" w:rsidP="001E11C2">
      <w:pPr>
        <w:spacing w:beforeLines="50" w:before="120" w:after="0" w:line="240" w:lineRule="auto"/>
        <w:ind w:firstLineChars="200" w:firstLine="480"/>
        <w:contextualSpacing/>
        <w:jc w:val="both"/>
        <w:rPr>
          <w:rFonts w:ascii="Times New Roman" w:hAnsi="Times New Roman" w:cs="Times New Roman"/>
          <w:color w:val="000000"/>
          <w:sz w:val="24"/>
          <w:szCs w:val="24"/>
          <w:lang w:val="ru-RU"/>
        </w:rPr>
      </w:pPr>
      <w:r w:rsidRPr="001E11C2">
        <w:rPr>
          <w:rFonts w:ascii="Times New Roman" w:hAnsi="Times New Roman" w:cs="Times New Roman"/>
          <w:color w:val="000000"/>
          <w:sz w:val="24"/>
          <w:szCs w:val="24"/>
          <w:lang w:val="ru-RU"/>
        </w:rPr>
        <w:t xml:space="preserve">В соответствии со с пп. 2 п. 1 ст. 73 УПК РФ мотив является обязательным обстоятельством, подлежащим доказыванию. </w:t>
      </w:r>
    </w:p>
    <w:p w:rsidR="00C53C5B" w:rsidRPr="001E11C2" w:rsidRDefault="00C53C5B" w:rsidP="001E11C2">
      <w:pPr>
        <w:spacing w:beforeLines="50" w:before="120" w:after="0" w:line="240" w:lineRule="auto"/>
        <w:ind w:firstLineChars="200" w:firstLine="480"/>
        <w:contextualSpacing/>
        <w:jc w:val="both"/>
        <w:rPr>
          <w:rFonts w:ascii="Times New Roman" w:hAnsi="Times New Roman" w:cs="Times New Roman"/>
          <w:color w:val="000000"/>
          <w:sz w:val="24"/>
          <w:szCs w:val="24"/>
          <w:lang w:val="ru-RU"/>
        </w:rPr>
      </w:pPr>
      <w:r w:rsidRPr="001E11C2">
        <w:rPr>
          <w:rFonts w:ascii="Times New Roman" w:hAnsi="Times New Roman" w:cs="Times New Roman"/>
          <w:color w:val="000000"/>
          <w:sz w:val="24"/>
          <w:szCs w:val="24"/>
          <w:lang w:val="ru-RU"/>
        </w:rPr>
        <w:lastRenderedPageBreak/>
        <w:t xml:space="preserve">Согласно ст. ст. 171 и 220 УПК РФ мотив совершения преступления должен быть доказан и отражен в постановлении по привлечении в качестве обвиняемого и в обвинительном заключении, чего сделано не было. </w:t>
      </w:r>
    </w:p>
    <w:p w:rsidR="00C53C5B" w:rsidRDefault="00C53C5B" w:rsidP="001E11C2">
      <w:pPr>
        <w:spacing w:beforeLines="50" w:before="120" w:after="0" w:line="240" w:lineRule="auto"/>
        <w:ind w:firstLineChars="200" w:firstLine="480"/>
        <w:contextualSpacing/>
        <w:jc w:val="both"/>
        <w:rPr>
          <w:rFonts w:ascii="Times New Roman" w:hAnsi="Times New Roman" w:cs="Times New Roman"/>
          <w:color w:val="000000"/>
          <w:sz w:val="24"/>
          <w:szCs w:val="24"/>
          <w:lang w:val="ru-RU"/>
        </w:rPr>
      </w:pPr>
      <w:r w:rsidRPr="001E11C2">
        <w:rPr>
          <w:rFonts w:ascii="Times New Roman" w:hAnsi="Times New Roman" w:cs="Times New Roman"/>
          <w:color w:val="000000"/>
          <w:sz w:val="24"/>
          <w:szCs w:val="24"/>
          <w:lang w:val="ru-RU"/>
        </w:rPr>
        <w:t xml:space="preserve">Тульский областной суд в Апелляционном постановлении </w:t>
      </w:r>
      <w:hyperlink r:id="rId87" w:history="1">
        <w:r w:rsidR="00B367A8" w:rsidRPr="001E11C2">
          <w:rPr>
            <w:rStyle w:val="aa"/>
            <w:rFonts w:ascii="Times New Roman" w:hAnsi="Times New Roman" w:cs="Times New Roman"/>
            <w:sz w:val="24"/>
            <w:szCs w:val="24"/>
            <w:lang w:val="ru-RU"/>
          </w:rPr>
          <w:t>от 30.01.2017 № 22-182/17</w:t>
        </w:r>
      </w:hyperlink>
      <w:r w:rsidR="00B367A8" w:rsidRPr="001E11C2">
        <w:rPr>
          <w:rFonts w:ascii="Times New Roman" w:hAnsi="Times New Roman" w:cs="Times New Roman"/>
          <w:color w:val="000000"/>
          <w:sz w:val="24"/>
          <w:szCs w:val="24"/>
          <w:lang w:val="ru-RU"/>
        </w:rPr>
        <w:t xml:space="preserve"> </w:t>
      </w:r>
      <w:r w:rsidRPr="001E11C2">
        <w:rPr>
          <w:rFonts w:ascii="Times New Roman" w:hAnsi="Times New Roman" w:cs="Times New Roman"/>
          <w:color w:val="000000"/>
          <w:sz w:val="24"/>
          <w:szCs w:val="24"/>
          <w:lang w:val="ru-RU"/>
        </w:rPr>
        <w:t xml:space="preserve">подтвердил решение районного суда о возвращении уголовного дела прокурору из-за неприведения в обвинительном заключении мотивов совершения деяний по ст. 199 УК РФ (корысть, стечение тяжелых жизненных обстоятельств либо иное). </w:t>
      </w:r>
    </w:p>
    <w:p w:rsidR="001E11C2" w:rsidRPr="001E11C2" w:rsidRDefault="001E11C2" w:rsidP="001E11C2">
      <w:pPr>
        <w:spacing w:beforeLines="50" w:before="120" w:after="0" w:line="240" w:lineRule="auto"/>
        <w:ind w:firstLineChars="200" w:firstLine="480"/>
        <w:contextualSpacing/>
        <w:jc w:val="both"/>
        <w:rPr>
          <w:rFonts w:ascii="Times New Roman" w:hAnsi="Times New Roman" w:cs="Times New Roman"/>
          <w:color w:val="000000"/>
          <w:sz w:val="24"/>
          <w:szCs w:val="24"/>
          <w:lang w:val="ru-RU"/>
        </w:rPr>
      </w:pPr>
    </w:p>
    <w:p w:rsidR="00C53C5B" w:rsidRDefault="00C53C5B" w:rsidP="001E11C2">
      <w:pPr>
        <w:spacing w:beforeLines="50" w:before="120" w:after="0" w:line="240" w:lineRule="auto"/>
        <w:ind w:firstLineChars="200" w:firstLine="560"/>
        <w:contextualSpacing/>
        <w:jc w:val="both"/>
        <w:rPr>
          <w:rFonts w:ascii="Times New Roman" w:hAnsi="Times New Roman" w:cs="Times New Roman"/>
          <w:b/>
          <w:color w:val="000000"/>
          <w:sz w:val="28"/>
          <w:szCs w:val="28"/>
          <w:lang w:val="ru-RU"/>
        </w:rPr>
      </w:pPr>
      <w:r w:rsidRPr="001E11C2">
        <w:rPr>
          <w:rFonts w:ascii="Times New Roman" w:hAnsi="Times New Roman" w:cs="Times New Roman"/>
          <w:b/>
          <w:color w:val="000000"/>
          <w:sz w:val="28"/>
          <w:szCs w:val="28"/>
          <w:lang w:val="ru-RU"/>
        </w:rPr>
        <w:t xml:space="preserve">15. </w:t>
      </w:r>
      <w:r w:rsidR="00566891" w:rsidRPr="001E11C2">
        <w:rPr>
          <w:rFonts w:ascii="Times New Roman" w:hAnsi="Times New Roman" w:cs="Times New Roman"/>
          <w:b/>
          <w:color w:val="000000"/>
          <w:sz w:val="28"/>
          <w:szCs w:val="28"/>
          <w:lang w:val="ru-RU"/>
        </w:rPr>
        <w:t xml:space="preserve">Утверждения следствия </w:t>
      </w:r>
      <w:r w:rsidRPr="001E11C2">
        <w:rPr>
          <w:rFonts w:ascii="Times New Roman" w:hAnsi="Times New Roman" w:cs="Times New Roman"/>
          <w:b/>
          <w:color w:val="000000"/>
          <w:sz w:val="28"/>
          <w:szCs w:val="28"/>
          <w:lang w:val="ru-RU"/>
        </w:rPr>
        <w:t xml:space="preserve">о наличии в действиях обвиняемых соучастия необоснованы. </w:t>
      </w:r>
    </w:p>
    <w:p w:rsidR="001E11C2" w:rsidRPr="001E11C2" w:rsidRDefault="001E11C2" w:rsidP="001E11C2">
      <w:pPr>
        <w:spacing w:beforeLines="50" w:before="120" w:after="0" w:line="240" w:lineRule="auto"/>
        <w:ind w:firstLineChars="200" w:firstLine="560"/>
        <w:contextualSpacing/>
        <w:jc w:val="both"/>
        <w:rPr>
          <w:rFonts w:ascii="Times New Roman" w:hAnsi="Times New Roman" w:cs="Times New Roman"/>
          <w:b/>
          <w:color w:val="000000"/>
          <w:sz w:val="28"/>
          <w:szCs w:val="28"/>
          <w:lang w:val="ru-RU"/>
        </w:rPr>
      </w:pPr>
    </w:p>
    <w:p w:rsidR="00566891" w:rsidRPr="001E11C2" w:rsidRDefault="00566891" w:rsidP="001E11C2">
      <w:pPr>
        <w:spacing w:beforeLines="50" w:before="120" w:after="0" w:line="240" w:lineRule="auto"/>
        <w:ind w:firstLineChars="200" w:firstLine="480"/>
        <w:contextualSpacing/>
        <w:jc w:val="both"/>
        <w:rPr>
          <w:rFonts w:ascii="Times New Roman" w:hAnsi="Times New Roman" w:cs="Times New Roman"/>
          <w:color w:val="000000"/>
          <w:sz w:val="24"/>
          <w:szCs w:val="24"/>
          <w:lang w:val="ru-RU"/>
        </w:rPr>
      </w:pPr>
      <w:r w:rsidRPr="001E11C2">
        <w:rPr>
          <w:rFonts w:ascii="Times New Roman" w:hAnsi="Times New Roman" w:cs="Times New Roman"/>
          <w:i/>
          <w:color w:val="808080" w:themeColor="background1" w:themeShade="80"/>
          <w:sz w:val="24"/>
          <w:szCs w:val="24"/>
          <w:lang w:val="ru-RU"/>
        </w:rPr>
        <w:t>(при предъявлении обвинения более чем одному лицу).</w:t>
      </w:r>
    </w:p>
    <w:p w:rsidR="00566891" w:rsidRPr="001E11C2" w:rsidRDefault="00566891" w:rsidP="001E11C2">
      <w:pPr>
        <w:spacing w:beforeLines="50" w:before="120" w:after="0" w:line="240" w:lineRule="auto"/>
        <w:ind w:firstLineChars="200" w:firstLine="480"/>
        <w:contextualSpacing/>
        <w:jc w:val="both"/>
        <w:rPr>
          <w:rFonts w:ascii="Times New Roman" w:hAnsi="Times New Roman" w:cs="Times New Roman"/>
          <w:color w:val="000000"/>
          <w:sz w:val="24"/>
          <w:szCs w:val="24"/>
          <w:lang w:val="ru-RU"/>
        </w:rPr>
      </w:pPr>
      <w:r w:rsidRPr="001E11C2">
        <w:rPr>
          <w:rFonts w:ascii="Times New Roman" w:hAnsi="Times New Roman" w:cs="Times New Roman"/>
          <w:color w:val="000000"/>
          <w:sz w:val="24"/>
          <w:szCs w:val="24"/>
          <w:lang w:val="ru-RU"/>
        </w:rPr>
        <w:t>Необоснованность такой квалификации подтверждается судебными решениями</w:t>
      </w:r>
    </w:p>
    <w:p w:rsidR="00566891" w:rsidRPr="001E11C2" w:rsidRDefault="00566891" w:rsidP="001E11C2">
      <w:pPr>
        <w:spacing w:beforeLines="50" w:before="120" w:after="0" w:line="240" w:lineRule="auto"/>
        <w:ind w:firstLineChars="200" w:firstLine="480"/>
        <w:contextualSpacing/>
        <w:jc w:val="both"/>
        <w:rPr>
          <w:rFonts w:ascii="Times New Roman" w:hAnsi="Times New Roman" w:cs="Times New Roman"/>
          <w:color w:val="000000"/>
          <w:sz w:val="24"/>
          <w:szCs w:val="24"/>
          <w:lang w:val="ru-RU"/>
        </w:rPr>
      </w:pPr>
      <w:r w:rsidRPr="001E11C2">
        <w:rPr>
          <w:rFonts w:ascii="Times New Roman" w:hAnsi="Times New Roman" w:cs="Times New Roman"/>
          <w:color w:val="000000"/>
          <w:sz w:val="24"/>
          <w:szCs w:val="24"/>
          <w:lang w:val="ru-RU"/>
        </w:rPr>
        <w:t xml:space="preserve">Так, дело возвращено прокурору верно - признавая лицо организатором, следствие усмотрело пособничество, не привело сведения о доступе и возможности распоряжаться деньгами. Доводы представления о том, что вопрос о возвращении настоящего уголовного дела прокурору мог быть рассмотрен только после проведения судебного разбирательства и исследования собранных по делу доказательств, несостоятельны, поскольку в силу ст.237 УПК РФ уголовное дело может быть возвращено прокурору по ходатайству сторон или по собственной инициативе судьи на любой стадии судебного производства по уголовному делу (апелляционное постановление Московского городского суда </w:t>
      </w:r>
      <w:hyperlink r:id="rId88" w:history="1">
        <w:r w:rsidRPr="001E11C2">
          <w:rPr>
            <w:rStyle w:val="aa"/>
            <w:rFonts w:ascii="Times New Roman" w:hAnsi="Times New Roman" w:cs="Times New Roman"/>
            <w:sz w:val="24"/>
            <w:szCs w:val="24"/>
            <w:lang w:val="ru-RU"/>
          </w:rPr>
          <w:t>от 30.09.2019 № 10-18770/19</w:t>
        </w:r>
      </w:hyperlink>
      <w:r w:rsidRPr="001E11C2">
        <w:rPr>
          <w:rFonts w:ascii="Times New Roman" w:hAnsi="Times New Roman" w:cs="Times New Roman"/>
          <w:color w:val="000000"/>
          <w:sz w:val="24"/>
          <w:szCs w:val="24"/>
          <w:lang w:val="ru-RU"/>
        </w:rPr>
        <w:t xml:space="preserve">).  </w:t>
      </w:r>
    </w:p>
    <w:p w:rsidR="00566891" w:rsidRPr="001E11C2" w:rsidRDefault="00566891" w:rsidP="001E11C2">
      <w:pPr>
        <w:spacing w:beforeLines="50" w:before="120" w:after="0" w:line="240" w:lineRule="auto"/>
        <w:ind w:firstLineChars="200" w:firstLine="480"/>
        <w:contextualSpacing/>
        <w:jc w:val="both"/>
        <w:rPr>
          <w:rFonts w:ascii="Times New Roman" w:hAnsi="Times New Roman" w:cs="Times New Roman"/>
          <w:color w:val="000000"/>
          <w:sz w:val="24"/>
          <w:szCs w:val="24"/>
          <w:lang w:val="ru-RU"/>
        </w:rPr>
      </w:pPr>
      <w:r w:rsidRPr="001E11C2">
        <w:rPr>
          <w:rFonts w:ascii="Times New Roman" w:hAnsi="Times New Roman" w:cs="Times New Roman"/>
          <w:color w:val="000000"/>
          <w:sz w:val="24"/>
          <w:szCs w:val="24"/>
          <w:lang w:val="ru-RU"/>
        </w:rPr>
        <w:t xml:space="preserve">В нарушение ст.ст. 171, 220 УПК РФ в обвинительном заключении не раскрыта объективная сторона пособничества, то есть не конкретизировано каким образом происходило способствование получению первичных документов, не конкретизированы  действия по внесению заведомо ложных сведений – когда, в какие документы и какие именно сведения, при этом формулировки предъявленного обвинения в совершении преступления, предусмотренного п. «б» ч. 2 ст. 199 УК РФ, идентичны для всех соучастников, тогда у них обвинение в совершении преступления, предусмотренного ч. 5 ст. 33, п. «б» ч. 2 ст. 199 УК РФ (апелляционное постановление Московского городского суда </w:t>
      </w:r>
      <w:hyperlink r:id="rId89" w:history="1">
        <w:r w:rsidRPr="001E11C2">
          <w:rPr>
            <w:rStyle w:val="aa"/>
            <w:rFonts w:ascii="Times New Roman" w:hAnsi="Times New Roman" w:cs="Times New Roman"/>
            <w:sz w:val="24"/>
            <w:szCs w:val="24"/>
            <w:lang w:val="ru-RU"/>
          </w:rPr>
          <w:t>от 07.11.2018 № 10-19942/18</w:t>
        </w:r>
      </w:hyperlink>
      <w:r w:rsidRPr="001E11C2">
        <w:rPr>
          <w:rFonts w:ascii="Times New Roman" w:hAnsi="Times New Roman" w:cs="Times New Roman"/>
          <w:color w:val="000000"/>
          <w:sz w:val="24"/>
          <w:szCs w:val="24"/>
          <w:lang w:val="ru-RU"/>
        </w:rPr>
        <w:t xml:space="preserve">).  </w:t>
      </w:r>
    </w:p>
    <w:p w:rsidR="00566891" w:rsidRPr="001E11C2" w:rsidRDefault="00566891" w:rsidP="001E11C2">
      <w:pPr>
        <w:spacing w:beforeLines="50" w:before="120" w:after="0" w:line="240" w:lineRule="auto"/>
        <w:ind w:firstLineChars="200" w:firstLine="480"/>
        <w:contextualSpacing/>
        <w:jc w:val="both"/>
        <w:rPr>
          <w:rFonts w:ascii="Times New Roman" w:hAnsi="Times New Roman" w:cs="Times New Roman"/>
          <w:color w:val="000000"/>
          <w:sz w:val="24"/>
          <w:szCs w:val="24"/>
          <w:lang w:val="ru-RU"/>
        </w:rPr>
      </w:pPr>
      <w:r w:rsidRPr="001E11C2">
        <w:rPr>
          <w:rFonts w:ascii="Times New Roman" w:hAnsi="Times New Roman" w:cs="Times New Roman"/>
          <w:color w:val="000000"/>
          <w:sz w:val="24"/>
          <w:szCs w:val="24"/>
          <w:lang w:val="ru-RU"/>
        </w:rPr>
        <w:t xml:space="preserve">В постановлении о привлечении в качестве обвиняемого и в обвинительном заключении не указано, какие конкретно действия совершил обвиняемый, и какие именно – его соучастник, равно как и не описаны роли каждого при уклонении от уплаты налогов путем включения в налоговую декларацию заведомо ложных сведений, при совершении ими преступления в составе группы по предварительному сговору (апелляционное постановление Московского городского суда </w:t>
      </w:r>
      <w:hyperlink r:id="rId90" w:history="1">
        <w:r w:rsidRPr="001E11C2">
          <w:rPr>
            <w:rStyle w:val="aa"/>
            <w:rFonts w:ascii="Times New Roman" w:hAnsi="Times New Roman" w:cs="Times New Roman"/>
            <w:sz w:val="24"/>
            <w:szCs w:val="24"/>
            <w:lang w:val="ru-RU"/>
          </w:rPr>
          <w:t>от 19.09.2018 №10-16422/18</w:t>
        </w:r>
      </w:hyperlink>
      <w:r w:rsidRPr="001E11C2">
        <w:rPr>
          <w:rFonts w:ascii="Times New Roman" w:hAnsi="Times New Roman" w:cs="Times New Roman"/>
          <w:color w:val="000000"/>
          <w:sz w:val="24"/>
          <w:szCs w:val="24"/>
          <w:lang w:val="ru-RU"/>
        </w:rPr>
        <w:t xml:space="preserve">).  </w:t>
      </w:r>
    </w:p>
    <w:p w:rsidR="00566891" w:rsidRPr="001E11C2" w:rsidRDefault="00566891" w:rsidP="001E11C2">
      <w:pPr>
        <w:spacing w:beforeLines="50" w:before="120" w:after="0" w:line="240" w:lineRule="auto"/>
        <w:ind w:firstLineChars="200" w:firstLine="480"/>
        <w:contextualSpacing/>
        <w:jc w:val="both"/>
        <w:rPr>
          <w:rFonts w:ascii="Times New Roman" w:hAnsi="Times New Roman" w:cs="Times New Roman"/>
          <w:color w:val="000000"/>
          <w:sz w:val="24"/>
          <w:szCs w:val="24"/>
          <w:lang w:val="ru-RU"/>
        </w:rPr>
      </w:pPr>
      <w:r w:rsidRPr="001E11C2">
        <w:rPr>
          <w:rFonts w:ascii="Times New Roman" w:hAnsi="Times New Roman" w:cs="Times New Roman"/>
          <w:color w:val="000000"/>
          <w:sz w:val="24"/>
          <w:szCs w:val="24"/>
          <w:lang w:val="ru-RU"/>
        </w:rPr>
        <w:t xml:space="preserve">В обвинительном заключении необходимо конкретизировать совершение каждым из обвиняемых действий, образующих состав преступления, а также указать о наличии либо об отсутствии в действиях обвиняемых признака состава преступления – совершение преступления группой лиц по предварительному сговору (апелляционное постановление Московского городского суда </w:t>
      </w:r>
      <w:hyperlink r:id="rId91" w:history="1">
        <w:r w:rsidRPr="001E11C2">
          <w:rPr>
            <w:rStyle w:val="aa"/>
            <w:rFonts w:ascii="Times New Roman" w:hAnsi="Times New Roman" w:cs="Times New Roman"/>
            <w:sz w:val="24"/>
            <w:szCs w:val="24"/>
            <w:lang w:val="ru-RU"/>
          </w:rPr>
          <w:t>от 28.08.2018 № 10-14984/18</w:t>
        </w:r>
      </w:hyperlink>
      <w:r w:rsidRPr="001E11C2">
        <w:rPr>
          <w:rFonts w:ascii="Times New Roman" w:hAnsi="Times New Roman" w:cs="Times New Roman"/>
          <w:color w:val="000000"/>
          <w:sz w:val="24"/>
          <w:szCs w:val="24"/>
          <w:lang w:val="ru-RU"/>
        </w:rPr>
        <w:t xml:space="preserve">). </w:t>
      </w:r>
    </w:p>
    <w:p w:rsidR="00021BB8" w:rsidRPr="001E11C2" w:rsidRDefault="00B5790F" w:rsidP="001E11C2">
      <w:pPr>
        <w:spacing w:beforeLines="50" w:before="120" w:after="0" w:line="240" w:lineRule="auto"/>
        <w:ind w:firstLineChars="200" w:firstLine="480"/>
        <w:contextualSpacing/>
        <w:jc w:val="both"/>
        <w:rPr>
          <w:rFonts w:ascii="Times New Roman" w:hAnsi="Times New Roman" w:cs="Times New Roman"/>
          <w:color w:val="000000"/>
          <w:sz w:val="24"/>
          <w:szCs w:val="24"/>
          <w:lang w:val="ru-RU"/>
        </w:rPr>
      </w:pPr>
      <w:r w:rsidRPr="001E11C2">
        <w:rPr>
          <w:rFonts w:ascii="Times New Roman" w:hAnsi="Times New Roman" w:cs="Times New Roman"/>
          <w:color w:val="000000"/>
          <w:sz w:val="24"/>
          <w:szCs w:val="24"/>
          <w:lang w:val="ru-RU"/>
        </w:rPr>
        <w:t>***</w:t>
      </w:r>
    </w:p>
    <w:p w:rsidR="00B5790F" w:rsidRPr="001E11C2" w:rsidRDefault="00B5790F" w:rsidP="001E11C2">
      <w:pPr>
        <w:spacing w:beforeLines="50" w:before="120" w:after="0" w:line="240" w:lineRule="auto"/>
        <w:ind w:firstLineChars="200" w:firstLine="480"/>
        <w:contextualSpacing/>
        <w:jc w:val="both"/>
        <w:rPr>
          <w:rFonts w:ascii="Times New Roman" w:hAnsi="Times New Roman" w:cs="Times New Roman"/>
          <w:i/>
          <w:color w:val="808080" w:themeColor="background1" w:themeShade="80"/>
          <w:sz w:val="24"/>
          <w:szCs w:val="24"/>
          <w:lang w:val="ru-RU"/>
        </w:rPr>
      </w:pPr>
      <w:r w:rsidRPr="001E11C2">
        <w:rPr>
          <w:rFonts w:ascii="Times New Roman" w:hAnsi="Times New Roman" w:cs="Times New Roman"/>
          <w:i/>
          <w:color w:val="808080" w:themeColor="background1" w:themeShade="80"/>
          <w:sz w:val="24"/>
          <w:szCs w:val="24"/>
          <w:lang w:val="ru-RU"/>
        </w:rPr>
        <w:t xml:space="preserve">По делам по ст. ст. 199.1 и 199.2 УК РФ в судебной практике имеются некоторые особенности, которые можно применить в ходатайстве. </w:t>
      </w:r>
    </w:p>
    <w:p w:rsidR="00B5790F" w:rsidRPr="001E11C2" w:rsidRDefault="00B5790F" w:rsidP="001E11C2">
      <w:pPr>
        <w:spacing w:beforeLines="50" w:before="120" w:after="0" w:line="240" w:lineRule="auto"/>
        <w:ind w:firstLineChars="200" w:firstLine="480"/>
        <w:contextualSpacing/>
        <w:jc w:val="both"/>
        <w:rPr>
          <w:rFonts w:ascii="Times New Roman" w:hAnsi="Times New Roman" w:cs="Times New Roman"/>
          <w:color w:val="000000"/>
          <w:sz w:val="24"/>
          <w:szCs w:val="24"/>
          <w:lang w:val="ru-RU"/>
        </w:rPr>
      </w:pPr>
      <w:r w:rsidRPr="001E11C2">
        <w:rPr>
          <w:rFonts w:ascii="Times New Roman" w:hAnsi="Times New Roman" w:cs="Times New Roman"/>
          <w:color w:val="000000"/>
          <w:sz w:val="24"/>
          <w:szCs w:val="24"/>
          <w:lang w:val="ru-RU"/>
        </w:rPr>
        <w:t xml:space="preserve">В соответствии со ст. 9 УК РФ и ст. 199.2 УК РФ в редакции до 10.08.2017 уголовной ответственности подлежали действия без учета задолженности по страховым взносам. Апелляционный суд приговор отменил и направил дело прокурору (апелляционное постановление Орловского областного суда </w:t>
      </w:r>
      <w:hyperlink r:id="rId92" w:history="1">
        <w:r w:rsidRPr="001E11C2">
          <w:rPr>
            <w:rStyle w:val="aa"/>
            <w:rFonts w:ascii="Times New Roman" w:hAnsi="Times New Roman" w:cs="Times New Roman"/>
            <w:sz w:val="24"/>
            <w:szCs w:val="24"/>
            <w:lang w:val="ru-RU"/>
          </w:rPr>
          <w:t>от 08.11.2019 № 22-1413/19</w:t>
        </w:r>
      </w:hyperlink>
      <w:r w:rsidRPr="001E11C2">
        <w:rPr>
          <w:rFonts w:ascii="Times New Roman" w:hAnsi="Times New Roman" w:cs="Times New Roman"/>
          <w:color w:val="000000"/>
          <w:sz w:val="24"/>
          <w:szCs w:val="24"/>
          <w:lang w:val="ru-RU"/>
        </w:rPr>
        <w:t xml:space="preserve">). </w:t>
      </w:r>
    </w:p>
    <w:p w:rsidR="00B5790F" w:rsidRPr="001E11C2" w:rsidRDefault="00B5790F" w:rsidP="001E11C2">
      <w:pPr>
        <w:spacing w:beforeLines="50" w:before="120" w:after="0" w:line="240" w:lineRule="auto"/>
        <w:ind w:firstLineChars="200" w:firstLine="480"/>
        <w:contextualSpacing/>
        <w:jc w:val="both"/>
        <w:rPr>
          <w:rFonts w:ascii="Times New Roman" w:hAnsi="Times New Roman" w:cs="Times New Roman"/>
          <w:color w:val="000000"/>
          <w:sz w:val="24"/>
          <w:szCs w:val="24"/>
          <w:lang w:val="ru-RU"/>
        </w:rPr>
      </w:pPr>
      <w:r w:rsidRPr="001E11C2">
        <w:rPr>
          <w:rFonts w:ascii="Times New Roman" w:hAnsi="Times New Roman" w:cs="Times New Roman"/>
          <w:color w:val="000000"/>
          <w:sz w:val="24"/>
          <w:szCs w:val="24"/>
          <w:lang w:val="ru-RU"/>
        </w:rPr>
        <w:t xml:space="preserve">Данных о том, каким образом обвиняемый лично заинтересован в развитии предприятия, поддержании на должном уровне и получении предприятием прибыли, в обвинительном заключении не отражено, а из материалов дела следует, что стабильная работа предприятия </w:t>
      </w:r>
      <w:r w:rsidRPr="001E11C2">
        <w:rPr>
          <w:rFonts w:ascii="Times New Roman" w:hAnsi="Times New Roman" w:cs="Times New Roman"/>
          <w:color w:val="000000"/>
          <w:sz w:val="24"/>
          <w:szCs w:val="24"/>
          <w:lang w:val="ru-RU"/>
        </w:rPr>
        <w:lastRenderedPageBreak/>
        <w:t xml:space="preserve">влияет на санитарно-эпидемиологическое благополучие населения города (апелляционное постановление Приморского краевого суда </w:t>
      </w:r>
      <w:hyperlink r:id="rId93" w:history="1">
        <w:r w:rsidRPr="001E11C2">
          <w:rPr>
            <w:rStyle w:val="aa"/>
            <w:rFonts w:ascii="Times New Roman" w:hAnsi="Times New Roman" w:cs="Times New Roman"/>
            <w:sz w:val="24"/>
            <w:szCs w:val="24"/>
            <w:lang w:val="ru-RU"/>
          </w:rPr>
          <w:t>от 10.12.2019 № 22-5052/19</w:t>
        </w:r>
      </w:hyperlink>
      <w:r w:rsidRPr="001E11C2">
        <w:rPr>
          <w:rFonts w:ascii="Times New Roman" w:hAnsi="Times New Roman" w:cs="Times New Roman"/>
          <w:color w:val="000000"/>
          <w:sz w:val="24"/>
          <w:szCs w:val="24"/>
          <w:lang w:val="ru-RU"/>
        </w:rPr>
        <w:t xml:space="preserve">).  </w:t>
      </w:r>
    </w:p>
    <w:p w:rsidR="00B5790F" w:rsidRPr="001E11C2" w:rsidRDefault="00B5790F" w:rsidP="001E11C2">
      <w:pPr>
        <w:spacing w:beforeLines="50" w:before="120" w:after="0" w:line="240" w:lineRule="auto"/>
        <w:ind w:firstLineChars="200" w:firstLine="480"/>
        <w:contextualSpacing/>
        <w:jc w:val="both"/>
        <w:rPr>
          <w:rFonts w:ascii="Times New Roman" w:hAnsi="Times New Roman" w:cs="Times New Roman"/>
          <w:color w:val="000000"/>
          <w:sz w:val="24"/>
          <w:szCs w:val="24"/>
          <w:lang w:val="ru-RU"/>
        </w:rPr>
      </w:pPr>
      <w:r w:rsidRPr="001E11C2">
        <w:rPr>
          <w:rFonts w:ascii="Times New Roman" w:hAnsi="Times New Roman" w:cs="Times New Roman"/>
          <w:color w:val="000000"/>
          <w:sz w:val="24"/>
          <w:szCs w:val="24"/>
          <w:lang w:val="ru-RU"/>
        </w:rPr>
        <w:t xml:space="preserve">Апелляционным постановлением Московского областного суда </w:t>
      </w:r>
      <w:hyperlink r:id="rId94" w:history="1">
        <w:r w:rsidRPr="001E11C2">
          <w:rPr>
            <w:rStyle w:val="aa"/>
            <w:rFonts w:ascii="Times New Roman" w:hAnsi="Times New Roman" w:cs="Times New Roman"/>
            <w:sz w:val="24"/>
            <w:szCs w:val="24"/>
            <w:lang w:val="ru-RU"/>
          </w:rPr>
          <w:t>от 28.01.2020 №22-368/20</w:t>
        </w:r>
      </w:hyperlink>
      <w:r w:rsidRPr="001E11C2">
        <w:rPr>
          <w:rFonts w:ascii="Times New Roman" w:hAnsi="Times New Roman" w:cs="Times New Roman"/>
          <w:color w:val="000000"/>
          <w:sz w:val="24"/>
          <w:szCs w:val="24"/>
          <w:lang w:val="ru-RU"/>
        </w:rPr>
        <w:t xml:space="preserve"> установлено, что в обвинительном заключении в описании обвинения не указаны сроки уплаты налога, период возникновения задолженности, решения налогового органа о взыскании налогов, сроки исполнения требований налогового органа об уплате налога, конкретные нормы законодательства о налогах и сборах, действовавшие на момент совершения инкриминируемого деяния, а также не указан мотив. Так, отсутствуют сведения о том, на основании каких решений налогового органа о принудительном взыскании недоимки были выставлены инкассовые поручения и кому они были предъявлены. Неполное исполнение инкассовых поручений не имеет значения для уголовного дела, так как в указанные в них суммы помимо задолженности по налогам, включаются пени и штрафы, которые в сумму недоимки не включаются. Причем в инкассовых поручениях просто указывается общая сумма, без пояснения, из чего она сложилась и по каким именно налогам, сборам, страховым взносам и за какой период. В обвинении указано, что произведены расчеты с поставщиками (контрагентами) платежными поручениями, после чего перечислены реквизиты и суммы платежных поручений и реквизиты писем, однако не указано, кому были перечислены денежные средства, по какому договору или иному основанию. В материалах дела отсутствуют сведения о том, что эти юридические и физические лица являлись поставщиками (контрагентами) именно налогоплательщика, а не других организации. Соответствующие договоры между ООО и его поставщиками (контрагентами), счета на оплату поставленных товаров (услуг), копии платежных поручений из банков, выписки по расчетным счетам контрагентов к материалам дела не приобщены. На приобщенных к делу копиях платежных поручений отсутствуют отметки (печати) банков об их получении. </w:t>
      </w:r>
    </w:p>
    <w:p w:rsidR="00B5790F" w:rsidRPr="001E11C2" w:rsidRDefault="00B5790F" w:rsidP="001E11C2">
      <w:pPr>
        <w:spacing w:beforeLines="50" w:before="120" w:after="0" w:line="240" w:lineRule="auto"/>
        <w:ind w:firstLineChars="200" w:firstLine="480"/>
        <w:contextualSpacing/>
        <w:jc w:val="both"/>
        <w:rPr>
          <w:rFonts w:ascii="Times New Roman" w:hAnsi="Times New Roman" w:cs="Times New Roman"/>
          <w:color w:val="000000"/>
          <w:sz w:val="24"/>
          <w:szCs w:val="24"/>
          <w:lang w:val="ru-RU"/>
        </w:rPr>
      </w:pPr>
      <w:r w:rsidRPr="001E11C2">
        <w:rPr>
          <w:rFonts w:ascii="Times New Roman" w:hAnsi="Times New Roman" w:cs="Times New Roman"/>
          <w:color w:val="000000"/>
          <w:sz w:val="24"/>
          <w:szCs w:val="24"/>
          <w:lang w:val="ru-RU"/>
        </w:rPr>
        <w:t xml:space="preserve">По этим причинам невозможно проверить: 1) являлись ли эти юридические и физические лица поставщиками (контрагентами) налогоплательщика; 2) выставляли ли эти лица счета на оплату; 3) поступали ли эти платежные поручения в банк, не отзывались ли они; 4) поступали ли указанные в платежных поручениях денежные средства на счета этих лиц (на счете могли отсутствовать необходимые денежные средства); 5) не были ли возвращены эти денежные средства этими лицами по какой-либо причине. Все эти обстоятельства имеют существенное основополагающее значение для дела, так как сумма якобы сокрытых денежных средств была необоснованно установлена следствием лишь на основании копий платежных поручений.  </w:t>
      </w:r>
    </w:p>
    <w:p w:rsidR="00B5790F" w:rsidRPr="001E11C2" w:rsidRDefault="00B5790F" w:rsidP="001E11C2">
      <w:pPr>
        <w:spacing w:beforeLines="50" w:before="120" w:after="0" w:line="240" w:lineRule="auto"/>
        <w:ind w:firstLineChars="200" w:firstLine="480"/>
        <w:contextualSpacing/>
        <w:jc w:val="both"/>
        <w:rPr>
          <w:rFonts w:ascii="Times New Roman" w:hAnsi="Times New Roman" w:cs="Times New Roman"/>
          <w:color w:val="000000"/>
          <w:sz w:val="24"/>
          <w:szCs w:val="24"/>
          <w:lang w:val="ru-RU"/>
        </w:rPr>
      </w:pPr>
      <w:r w:rsidRPr="001E11C2">
        <w:rPr>
          <w:rFonts w:ascii="Times New Roman" w:hAnsi="Times New Roman" w:cs="Times New Roman"/>
          <w:color w:val="000000"/>
          <w:sz w:val="24"/>
          <w:szCs w:val="24"/>
          <w:lang w:val="ru-RU"/>
        </w:rPr>
        <w:t xml:space="preserve">В соответствии со ст. 9 УК РФ и ст. 199.2 УК РФ в редакции до 10.08.2017 уголовной ответственности подлежали действия без учета задолженности по страховым взносам. Апелляционный суд приговор отменил и направил дело прокурору (апелляционное постановление Орловского областного суда </w:t>
      </w:r>
      <w:hyperlink r:id="rId95" w:history="1">
        <w:r w:rsidRPr="001E11C2">
          <w:rPr>
            <w:rStyle w:val="aa"/>
            <w:rFonts w:ascii="Times New Roman" w:hAnsi="Times New Roman" w:cs="Times New Roman"/>
            <w:sz w:val="24"/>
            <w:szCs w:val="24"/>
            <w:lang w:val="ru-RU"/>
          </w:rPr>
          <w:t>от 08.11.2019 № 22-1413/19</w:t>
        </w:r>
      </w:hyperlink>
      <w:r w:rsidRPr="001E11C2">
        <w:rPr>
          <w:rFonts w:ascii="Times New Roman" w:hAnsi="Times New Roman" w:cs="Times New Roman"/>
          <w:color w:val="000000"/>
          <w:sz w:val="24"/>
          <w:szCs w:val="24"/>
          <w:lang w:val="ru-RU"/>
        </w:rPr>
        <w:t xml:space="preserve">).  </w:t>
      </w:r>
    </w:p>
    <w:p w:rsidR="00B5790F" w:rsidRPr="001E11C2" w:rsidRDefault="00B5790F" w:rsidP="001E11C2">
      <w:pPr>
        <w:spacing w:beforeLines="50" w:before="120" w:after="0" w:line="240" w:lineRule="auto"/>
        <w:ind w:firstLineChars="200" w:firstLine="480"/>
        <w:contextualSpacing/>
        <w:jc w:val="both"/>
        <w:rPr>
          <w:rFonts w:ascii="Times New Roman" w:hAnsi="Times New Roman" w:cs="Times New Roman"/>
          <w:color w:val="000000"/>
          <w:sz w:val="24"/>
          <w:szCs w:val="24"/>
          <w:lang w:val="ru-RU"/>
        </w:rPr>
      </w:pPr>
      <w:r w:rsidRPr="001E11C2">
        <w:rPr>
          <w:rFonts w:ascii="Times New Roman" w:hAnsi="Times New Roman" w:cs="Times New Roman"/>
          <w:color w:val="000000"/>
          <w:sz w:val="24"/>
          <w:szCs w:val="24"/>
          <w:lang w:val="ru-RU"/>
        </w:rPr>
        <w:t xml:space="preserve">Как усматривается из апелляционного постановления Курганского областного суда </w:t>
      </w:r>
      <w:hyperlink r:id="rId96" w:history="1">
        <w:r w:rsidRPr="001E11C2">
          <w:rPr>
            <w:rStyle w:val="aa"/>
            <w:rFonts w:ascii="Times New Roman" w:hAnsi="Times New Roman" w:cs="Times New Roman"/>
            <w:sz w:val="24"/>
            <w:szCs w:val="24"/>
            <w:lang w:val="ru-RU"/>
          </w:rPr>
          <w:t>от 24.10.2019 №33-1761/19</w:t>
        </w:r>
      </w:hyperlink>
      <w:r w:rsidRPr="001E11C2">
        <w:rPr>
          <w:rFonts w:ascii="Times New Roman" w:hAnsi="Times New Roman" w:cs="Times New Roman"/>
          <w:color w:val="000000"/>
          <w:sz w:val="24"/>
          <w:szCs w:val="24"/>
          <w:lang w:val="ru-RU"/>
        </w:rPr>
        <w:t xml:space="preserve">, отсутствие в обвинении сведений реализации единого продолжаемого преступного умысла на совершение двух преступлений не основание для возвращения дела прокурору. Апелляция отменила постановление о возвращении дела прокурору по этому основанию.  </w:t>
      </w:r>
    </w:p>
    <w:p w:rsidR="00B5790F" w:rsidRPr="001E11C2" w:rsidRDefault="00B5790F" w:rsidP="001E11C2">
      <w:pPr>
        <w:spacing w:beforeLines="50" w:before="120" w:after="0" w:line="240" w:lineRule="auto"/>
        <w:ind w:firstLineChars="200" w:firstLine="480"/>
        <w:contextualSpacing/>
        <w:jc w:val="both"/>
        <w:rPr>
          <w:rFonts w:ascii="Times New Roman" w:hAnsi="Times New Roman" w:cs="Times New Roman"/>
          <w:color w:val="000000"/>
          <w:sz w:val="24"/>
          <w:szCs w:val="24"/>
          <w:lang w:val="ru-RU"/>
        </w:rPr>
      </w:pPr>
      <w:r w:rsidRPr="001E11C2">
        <w:rPr>
          <w:rFonts w:ascii="Times New Roman" w:hAnsi="Times New Roman" w:cs="Times New Roman"/>
          <w:color w:val="000000"/>
          <w:sz w:val="24"/>
          <w:szCs w:val="24"/>
          <w:lang w:val="ru-RU"/>
        </w:rPr>
        <w:t xml:space="preserve">Московский городской суд в апелляционном постановлении </w:t>
      </w:r>
      <w:hyperlink r:id="rId97" w:history="1">
        <w:r w:rsidRPr="001E11C2">
          <w:rPr>
            <w:rStyle w:val="aa"/>
            <w:rFonts w:ascii="Times New Roman" w:hAnsi="Times New Roman" w:cs="Times New Roman"/>
            <w:sz w:val="24"/>
            <w:szCs w:val="24"/>
            <w:lang w:val="ru-RU"/>
          </w:rPr>
          <w:t>от 10.10.2019 №10-19528/19</w:t>
        </w:r>
      </w:hyperlink>
      <w:r w:rsidRPr="001E11C2">
        <w:rPr>
          <w:rFonts w:ascii="Times New Roman" w:hAnsi="Times New Roman" w:cs="Times New Roman"/>
          <w:color w:val="000000"/>
          <w:sz w:val="24"/>
          <w:szCs w:val="24"/>
          <w:lang w:val="ru-RU"/>
        </w:rPr>
        <w:t xml:space="preserve"> усмотрел, что выводы о неистечении срока, установленного в требовании об уплате налога, о неверной редакции ст. 199.2 УК РФ не являются основанием для возвращения дела прокурору. Фактически суду предписано вынести по делу итоговое решение.  </w:t>
      </w:r>
    </w:p>
    <w:p w:rsidR="00B5790F" w:rsidRPr="001E11C2" w:rsidRDefault="00B5790F" w:rsidP="001E11C2">
      <w:pPr>
        <w:spacing w:beforeLines="50" w:before="120" w:after="0" w:line="240" w:lineRule="auto"/>
        <w:ind w:firstLineChars="200" w:firstLine="480"/>
        <w:contextualSpacing/>
        <w:jc w:val="both"/>
        <w:rPr>
          <w:rFonts w:ascii="Times New Roman" w:hAnsi="Times New Roman" w:cs="Times New Roman"/>
          <w:color w:val="000000"/>
          <w:sz w:val="24"/>
          <w:szCs w:val="24"/>
          <w:lang w:val="ru-RU"/>
        </w:rPr>
      </w:pPr>
      <w:r w:rsidRPr="001E11C2">
        <w:rPr>
          <w:rFonts w:ascii="Times New Roman" w:hAnsi="Times New Roman" w:cs="Times New Roman"/>
          <w:color w:val="000000"/>
          <w:sz w:val="24"/>
          <w:szCs w:val="24"/>
          <w:lang w:val="ru-RU"/>
        </w:rPr>
        <w:t xml:space="preserve">В соответствии со ст. ст. 73, 171 и 220 УПК РФ постановление о привлечении лица в качестве обвиняемого должно содержать, в том числе, описание преступления с указанием времени, места, способа и других обстоятельств совершения преступления. Данные требования закона соблюдены. Как следует из текса предъявленного обвинения, вменяется в вину сокрытие денежных средств, за счет которых должно быть произведено взыскание недоимки по налогам. Сокрытие иного имущества в вину не вменялось, соответствующий </w:t>
      </w:r>
      <w:r w:rsidRPr="001E11C2">
        <w:rPr>
          <w:rFonts w:ascii="Times New Roman" w:hAnsi="Times New Roman" w:cs="Times New Roman"/>
          <w:color w:val="000000"/>
          <w:sz w:val="24"/>
          <w:szCs w:val="24"/>
          <w:lang w:val="ru-RU"/>
        </w:rPr>
        <w:lastRenderedPageBreak/>
        <w:t xml:space="preserve">вывод суда является неверным, поэтому неверным является и утверждение о необходимости указания в обвинении о нарушении ст.47 НК РФ. Довод суда о том, что в обвинении не указаны конкретные нормы налогового законодательства, которые нарушены, не соответствует тексту предъявленного ему обвинения, а потому постановление городского суда подлежит отмене с возвращением дела для рассмотрения по существу (апелляционное постановление Ярославского областного суда </w:t>
      </w:r>
      <w:hyperlink r:id="rId98" w:history="1">
        <w:r w:rsidRPr="001E11C2">
          <w:rPr>
            <w:rStyle w:val="aa"/>
            <w:rFonts w:ascii="Times New Roman" w:hAnsi="Times New Roman" w:cs="Times New Roman"/>
            <w:sz w:val="24"/>
            <w:szCs w:val="24"/>
            <w:lang w:val="ru-RU"/>
          </w:rPr>
          <w:t>от 12.09.2019 №22-1458/19</w:t>
        </w:r>
      </w:hyperlink>
      <w:r w:rsidRPr="001E11C2">
        <w:rPr>
          <w:rFonts w:ascii="Times New Roman" w:hAnsi="Times New Roman" w:cs="Times New Roman"/>
          <w:color w:val="000000"/>
          <w:sz w:val="24"/>
          <w:szCs w:val="24"/>
          <w:lang w:val="ru-RU"/>
        </w:rPr>
        <w:t xml:space="preserve">).  </w:t>
      </w:r>
    </w:p>
    <w:p w:rsidR="00B5790F" w:rsidRPr="001E11C2" w:rsidRDefault="00B5790F" w:rsidP="001E11C2">
      <w:pPr>
        <w:spacing w:beforeLines="50" w:before="120" w:after="0" w:line="240" w:lineRule="auto"/>
        <w:ind w:firstLineChars="200" w:firstLine="480"/>
        <w:contextualSpacing/>
        <w:jc w:val="both"/>
        <w:rPr>
          <w:rFonts w:ascii="Times New Roman" w:hAnsi="Times New Roman" w:cs="Times New Roman"/>
          <w:color w:val="000000"/>
          <w:sz w:val="24"/>
          <w:szCs w:val="24"/>
          <w:lang w:val="ru-RU"/>
        </w:rPr>
      </w:pPr>
      <w:r w:rsidRPr="001E11C2">
        <w:rPr>
          <w:rFonts w:ascii="Times New Roman" w:hAnsi="Times New Roman" w:cs="Times New Roman"/>
          <w:color w:val="000000"/>
          <w:sz w:val="24"/>
          <w:szCs w:val="24"/>
          <w:lang w:val="ru-RU"/>
        </w:rPr>
        <w:t xml:space="preserve">В апелляционном постановлении Орловского областного суда </w:t>
      </w:r>
      <w:hyperlink r:id="rId99" w:history="1">
        <w:r w:rsidRPr="001E11C2">
          <w:rPr>
            <w:rStyle w:val="aa"/>
            <w:rFonts w:ascii="Times New Roman" w:hAnsi="Times New Roman" w:cs="Times New Roman"/>
            <w:sz w:val="24"/>
            <w:szCs w:val="24"/>
            <w:lang w:val="ru-RU"/>
          </w:rPr>
          <w:t>от 12.12.2018 №22-1396/18</w:t>
        </w:r>
      </w:hyperlink>
      <w:r w:rsidRPr="001E11C2">
        <w:rPr>
          <w:rFonts w:ascii="Times New Roman" w:hAnsi="Times New Roman" w:cs="Times New Roman"/>
          <w:color w:val="000000"/>
          <w:sz w:val="24"/>
          <w:szCs w:val="24"/>
          <w:lang w:val="ru-RU"/>
        </w:rPr>
        <w:t xml:space="preserve"> сделан вывод, что в каждом из требований указаны конкретные установленные сроки их исполнения, начиная с 03.03.2017 и заканчивающиеся 05.06.2017, то есть выходящие за рамки периода времени с 27.04.2017 по 19.05.2017, вмененного органами следствия осужденному. </w:t>
      </w:r>
    </w:p>
    <w:p w:rsidR="00B5790F" w:rsidRPr="001E11C2" w:rsidRDefault="00B5790F" w:rsidP="001E11C2">
      <w:pPr>
        <w:spacing w:beforeLines="50" w:before="120" w:after="0" w:line="240" w:lineRule="auto"/>
        <w:ind w:firstLineChars="200" w:firstLine="480"/>
        <w:contextualSpacing/>
        <w:jc w:val="both"/>
        <w:rPr>
          <w:rFonts w:ascii="Times New Roman" w:hAnsi="Times New Roman" w:cs="Times New Roman"/>
          <w:color w:val="000000"/>
          <w:sz w:val="24"/>
          <w:szCs w:val="24"/>
          <w:lang w:val="ru-RU"/>
        </w:rPr>
      </w:pPr>
      <w:r w:rsidRPr="001E11C2">
        <w:rPr>
          <w:rFonts w:ascii="Times New Roman" w:hAnsi="Times New Roman" w:cs="Times New Roman"/>
          <w:color w:val="000000"/>
          <w:sz w:val="24"/>
          <w:szCs w:val="24"/>
          <w:lang w:val="ru-RU"/>
        </w:rPr>
        <w:t xml:space="preserve">Обоснованным является вывод суда первой инстанции о том, что является нарушением права на защиту неуказание следователем в обвинении с кем из третьих лиц произведены расчеты в период по сокрытию денежной суммы. Обстоятельства, связанные с выяснением - с кем конкретно осуществлялись расчеты, в каких суммах, на основании каких соглашений, договоров входят в объективную сторону преступления, так как это является способом сокрытия денежных средств организации, за счет которых должно быть произведено взыскание недоимки по налогам, который следователь обязан указать при описании преступления. Дело возвращено прокурору законно. (апелляционное постановление Оренбургского областного суда </w:t>
      </w:r>
      <w:hyperlink r:id="rId100" w:history="1">
        <w:r w:rsidRPr="001E11C2">
          <w:rPr>
            <w:rStyle w:val="aa"/>
            <w:rFonts w:ascii="Times New Roman" w:hAnsi="Times New Roman" w:cs="Times New Roman"/>
            <w:sz w:val="24"/>
            <w:szCs w:val="24"/>
            <w:lang w:val="ru-RU"/>
          </w:rPr>
          <w:t>от 21.08.2018 № 22-2235/18</w:t>
        </w:r>
      </w:hyperlink>
      <w:r w:rsidRPr="001E11C2">
        <w:rPr>
          <w:rFonts w:ascii="Times New Roman" w:hAnsi="Times New Roman" w:cs="Times New Roman"/>
          <w:color w:val="000000"/>
          <w:sz w:val="24"/>
          <w:szCs w:val="24"/>
          <w:lang w:val="ru-RU"/>
        </w:rPr>
        <w:t xml:space="preserve">).  </w:t>
      </w:r>
    </w:p>
    <w:p w:rsidR="00B5790F" w:rsidRPr="001E11C2" w:rsidRDefault="00B5790F" w:rsidP="001E11C2">
      <w:pPr>
        <w:spacing w:beforeLines="50" w:before="120" w:after="0" w:line="240" w:lineRule="auto"/>
        <w:ind w:firstLineChars="200" w:firstLine="480"/>
        <w:contextualSpacing/>
        <w:jc w:val="both"/>
        <w:rPr>
          <w:rFonts w:ascii="Times New Roman" w:hAnsi="Times New Roman" w:cs="Times New Roman"/>
          <w:color w:val="000000"/>
          <w:sz w:val="24"/>
          <w:szCs w:val="24"/>
          <w:lang w:val="ru-RU"/>
        </w:rPr>
      </w:pPr>
      <w:r w:rsidRPr="001E11C2">
        <w:rPr>
          <w:rFonts w:ascii="Times New Roman" w:hAnsi="Times New Roman" w:cs="Times New Roman"/>
          <w:color w:val="000000"/>
          <w:sz w:val="24"/>
          <w:szCs w:val="24"/>
          <w:lang w:val="ru-RU"/>
        </w:rPr>
        <w:t xml:space="preserve">Ивановский областной суд пришел к выводу, что вопреки требованиям, изложенным в п. 3 ч. 1 ст. 220 УПК РФ, в обвинительном заключении, в описании обвинения не указаны сроки уплаты конкретного налога, сбора; даты решений о взыскании налогов, сборов; даты выставления инкассовых поручений с указанием суммы; период возникновения задолженности по каждому налогу, сбору; конкретные нормы законодательства о налогах и сборах, действовавшие на момент совершения преступления, которые нарушены,  а также не указан мотив совершения инкриминируемого преступления. Отсутствие сведений по конкретному налогу и сбору, сроках их уплаты, неуказание периода возникновения задолженности по каждому из вменяемых в общей массе налогов и не указание конкретных норм законодательства о налогах и сборах, действовавшего на момент совершения инкриминируемого преступления, применительно к каждому налогу и сбору лишает суд возможности проверить суммы недоимки, законность ее взыскания налоговым органом, также сумму сокрытых денежных средств (апелляционное постановление </w:t>
      </w:r>
      <w:hyperlink r:id="rId101" w:history="1">
        <w:r w:rsidRPr="001E11C2">
          <w:rPr>
            <w:rStyle w:val="aa"/>
            <w:rFonts w:ascii="Times New Roman" w:hAnsi="Times New Roman" w:cs="Times New Roman"/>
            <w:sz w:val="24"/>
            <w:szCs w:val="24"/>
            <w:lang w:val="ru-RU"/>
          </w:rPr>
          <w:t>от 21.08.2018 № 22-1192/18).</w:t>
        </w:r>
      </w:hyperlink>
      <w:r w:rsidRPr="001E11C2">
        <w:rPr>
          <w:rFonts w:ascii="Times New Roman" w:hAnsi="Times New Roman" w:cs="Times New Roman"/>
          <w:color w:val="000000"/>
          <w:sz w:val="24"/>
          <w:szCs w:val="24"/>
          <w:lang w:val="ru-RU"/>
        </w:rPr>
        <w:t xml:space="preserve">  </w:t>
      </w:r>
    </w:p>
    <w:p w:rsidR="00B5790F" w:rsidRPr="001E11C2" w:rsidRDefault="00B5790F" w:rsidP="001E11C2">
      <w:pPr>
        <w:spacing w:beforeLines="50" w:before="120" w:after="0" w:line="240" w:lineRule="auto"/>
        <w:ind w:firstLineChars="200" w:firstLine="480"/>
        <w:contextualSpacing/>
        <w:jc w:val="both"/>
        <w:rPr>
          <w:rFonts w:ascii="Times New Roman" w:hAnsi="Times New Roman" w:cs="Times New Roman"/>
          <w:color w:val="000000"/>
          <w:sz w:val="24"/>
          <w:szCs w:val="24"/>
          <w:lang w:val="ru-RU"/>
        </w:rPr>
      </w:pPr>
      <w:r w:rsidRPr="001E11C2">
        <w:rPr>
          <w:rFonts w:ascii="Times New Roman" w:hAnsi="Times New Roman" w:cs="Times New Roman"/>
          <w:color w:val="000000"/>
          <w:sz w:val="24"/>
          <w:szCs w:val="24"/>
          <w:lang w:val="ru-RU"/>
        </w:rPr>
        <w:t xml:space="preserve">Отсутствие в обвинительном заключении указаний на конкретный способ совершения преступления, сведения о том, кому и на какие суммы подписывались распорядительные письма о переводе денежных средств по обязательствам напрямую контрагентам; когда и на какую сумму и по какому «каждому» договору обвиняемый договаривался о внесении авансовых платежей в кассу и другие, имеющие значение для дела обстоятельства, препятствует рассмотрению дела по существу (апелляционное постановление Ярославского областного суда </w:t>
      </w:r>
      <w:hyperlink r:id="rId102" w:history="1">
        <w:r w:rsidRPr="001E11C2">
          <w:rPr>
            <w:rStyle w:val="aa"/>
            <w:rFonts w:ascii="Times New Roman" w:hAnsi="Times New Roman" w:cs="Times New Roman"/>
            <w:sz w:val="24"/>
            <w:szCs w:val="24"/>
            <w:lang w:val="ru-RU"/>
          </w:rPr>
          <w:t>от 06.03.2018 № 22-320/18</w:t>
        </w:r>
      </w:hyperlink>
      <w:r w:rsidRPr="001E11C2">
        <w:rPr>
          <w:rFonts w:ascii="Times New Roman" w:hAnsi="Times New Roman" w:cs="Times New Roman"/>
          <w:color w:val="000000"/>
          <w:sz w:val="24"/>
          <w:szCs w:val="24"/>
          <w:lang w:val="ru-RU"/>
        </w:rPr>
        <w:t xml:space="preserve">).   </w:t>
      </w:r>
    </w:p>
    <w:p w:rsidR="00B5790F" w:rsidRPr="001E11C2" w:rsidRDefault="00B5790F" w:rsidP="001E11C2">
      <w:pPr>
        <w:spacing w:beforeLines="50" w:before="120" w:after="0" w:line="240" w:lineRule="auto"/>
        <w:ind w:firstLineChars="200" w:firstLine="480"/>
        <w:contextualSpacing/>
        <w:jc w:val="both"/>
        <w:rPr>
          <w:rFonts w:ascii="Times New Roman" w:hAnsi="Times New Roman" w:cs="Times New Roman"/>
          <w:color w:val="000000"/>
          <w:sz w:val="24"/>
          <w:szCs w:val="24"/>
          <w:lang w:val="ru-RU"/>
        </w:rPr>
      </w:pPr>
      <w:r w:rsidRPr="001E11C2">
        <w:rPr>
          <w:rFonts w:ascii="Times New Roman" w:hAnsi="Times New Roman" w:cs="Times New Roman"/>
          <w:color w:val="000000"/>
          <w:sz w:val="24"/>
          <w:szCs w:val="24"/>
          <w:lang w:val="ru-RU"/>
        </w:rPr>
        <w:t xml:space="preserve">В обвинении по ст. 199.2 УК РФ отсутствует конкретизация по суммам недоимки по налогам и сборам, что лишает возможности суд проверить правильность применения расчетов и правового режима каждого конкретного налога и сбора, предусмотренных Налоговым кодексом РФ, в обвинении не приведено сведений о размере денежных средств, находящихся на счетах ОГУП, за счет которых в принудительном порядке должно было производиться взыскание задолженности, либо об отсутствии на этих счетах денежных средств и наличие возможности по принудительному взысканию недоимки по налогам и сборам. Отсутствует в обвинительных документах указание на конкретные сроки добровольной уплаты налогов и сборов (апелляционное постановление Томского областного суда </w:t>
      </w:r>
      <w:hyperlink r:id="rId103" w:history="1">
        <w:r w:rsidRPr="001E11C2">
          <w:rPr>
            <w:rStyle w:val="aa"/>
            <w:rFonts w:ascii="Times New Roman" w:hAnsi="Times New Roman" w:cs="Times New Roman"/>
            <w:sz w:val="24"/>
            <w:szCs w:val="24"/>
            <w:lang w:val="ru-RU"/>
          </w:rPr>
          <w:t>от 15.06.2017 № 22-858/17</w:t>
        </w:r>
      </w:hyperlink>
      <w:r w:rsidRPr="001E11C2">
        <w:rPr>
          <w:rFonts w:ascii="Times New Roman" w:hAnsi="Times New Roman" w:cs="Times New Roman"/>
          <w:color w:val="000000"/>
          <w:sz w:val="24"/>
          <w:szCs w:val="24"/>
          <w:lang w:val="ru-RU"/>
        </w:rPr>
        <w:t xml:space="preserve">). </w:t>
      </w:r>
    </w:p>
    <w:p w:rsidR="00B5790F" w:rsidRPr="001E11C2" w:rsidRDefault="00B5790F" w:rsidP="001E11C2">
      <w:pPr>
        <w:spacing w:beforeLines="50" w:before="120" w:after="0" w:line="240" w:lineRule="auto"/>
        <w:ind w:firstLineChars="200" w:firstLine="480"/>
        <w:contextualSpacing/>
        <w:jc w:val="both"/>
        <w:rPr>
          <w:rFonts w:ascii="Times New Roman" w:hAnsi="Times New Roman" w:cs="Times New Roman"/>
          <w:color w:val="000000"/>
          <w:sz w:val="24"/>
          <w:szCs w:val="24"/>
          <w:lang w:val="ru-RU"/>
        </w:rPr>
      </w:pPr>
      <w:r w:rsidRPr="001E11C2">
        <w:rPr>
          <w:rFonts w:ascii="Times New Roman" w:hAnsi="Times New Roman" w:cs="Times New Roman"/>
          <w:color w:val="000000"/>
          <w:sz w:val="24"/>
          <w:szCs w:val="24"/>
          <w:lang w:val="ru-RU"/>
        </w:rPr>
        <w:lastRenderedPageBreak/>
        <w:t xml:space="preserve">По делу по ст. 199.2 УК РФ не указан период возникновения задолженности по каждому из налогов, отсутствуют сведения по конкретному налогу и сбору, сроках его оплаты (из </w:t>
      </w:r>
      <w:hyperlink r:id="rId104" w:history="1">
        <w:r w:rsidRPr="001E11C2">
          <w:rPr>
            <w:rStyle w:val="aa"/>
            <w:rFonts w:ascii="Times New Roman" w:hAnsi="Times New Roman" w:cs="Times New Roman"/>
            <w:sz w:val="24"/>
            <w:szCs w:val="24"/>
            <w:lang w:val="ru-RU"/>
          </w:rPr>
          <w:t>Справки по результатах обобщения судебной практики</w:t>
        </w:r>
      </w:hyperlink>
      <w:r w:rsidRPr="001E11C2">
        <w:rPr>
          <w:rFonts w:ascii="Times New Roman" w:hAnsi="Times New Roman" w:cs="Times New Roman"/>
          <w:color w:val="000000"/>
          <w:sz w:val="24"/>
          <w:szCs w:val="24"/>
          <w:lang w:val="ru-RU"/>
        </w:rPr>
        <w:t xml:space="preserve"> возвращения судами Костромской области за период 2016 г. - 1 кв. 2017 г. уголовного дела прокурору). </w:t>
      </w:r>
    </w:p>
    <w:p w:rsidR="002168D4" w:rsidRPr="001E11C2" w:rsidRDefault="00B5790F" w:rsidP="001E11C2">
      <w:pPr>
        <w:spacing w:beforeLines="50" w:before="120" w:after="0" w:line="240" w:lineRule="auto"/>
        <w:ind w:firstLineChars="200" w:firstLine="480"/>
        <w:contextualSpacing/>
        <w:jc w:val="both"/>
        <w:rPr>
          <w:rFonts w:ascii="Times New Roman" w:hAnsi="Times New Roman" w:cs="Times New Roman"/>
          <w:color w:val="000000"/>
          <w:szCs w:val="24"/>
          <w:lang w:val="ru-RU"/>
        </w:rPr>
      </w:pPr>
      <w:r w:rsidRPr="001E11C2">
        <w:rPr>
          <w:rFonts w:ascii="Times New Roman" w:hAnsi="Times New Roman" w:cs="Times New Roman"/>
          <w:color w:val="000000"/>
          <w:sz w:val="24"/>
          <w:szCs w:val="24"/>
          <w:lang w:val="ru-RU"/>
        </w:rPr>
        <w:t xml:space="preserve"> </w:t>
      </w:r>
    </w:p>
    <w:p w:rsidR="00957205" w:rsidRPr="001E11C2" w:rsidRDefault="00402033" w:rsidP="001E11C2">
      <w:pPr>
        <w:spacing w:beforeLines="50" w:before="120" w:after="0" w:line="240" w:lineRule="auto"/>
        <w:ind w:firstLineChars="200" w:firstLine="480"/>
        <w:contextualSpacing/>
        <w:jc w:val="both"/>
        <w:rPr>
          <w:rFonts w:ascii="Times New Roman" w:hAnsi="Times New Roman" w:cs="Times New Roman"/>
          <w:sz w:val="24"/>
          <w:szCs w:val="24"/>
          <w:lang w:val="ru-RU"/>
        </w:rPr>
      </w:pPr>
      <w:r w:rsidRPr="001E11C2">
        <w:rPr>
          <w:rFonts w:ascii="Times New Roman" w:hAnsi="Times New Roman" w:cs="Times New Roman"/>
          <w:sz w:val="24"/>
          <w:szCs w:val="24"/>
          <w:lang w:val="ru-RU"/>
        </w:rPr>
        <w:t>На основании изложенного, в соответствии со ст. ст. 15, 53, 152, 171, 220, 221 ч. 1 п. 2, 237, 271 УПК РФ</w:t>
      </w:r>
    </w:p>
    <w:p w:rsidR="00957205" w:rsidRPr="001E11C2" w:rsidRDefault="00402033" w:rsidP="001E11C2">
      <w:pPr>
        <w:snapToGrid w:val="0"/>
        <w:spacing w:beforeLines="50" w:before="120" w:afterLines="50" w:after="120" w:line="240" w:lineRule="auto"/>
        <w:contextualSpacing/>
        <w:jc w:val="center"/>
        <w:rPr>
          <w:rFonts w:ascii="Times New Roman" w:hAnsi="Times New Roman" w:cs="Times New Roman"/>
          <w:b/>
          <w:bCs/>
          <w:sz w:val="32"/>
          <w:szCs w:val="32"/>
          <w:lang w:val="ru-RU"/>
        </w:rPr>
      </w:pPr>
      <w:r w:rsidRPr="001E11C2">
        <w:rPr>
          <w:rFonts w:ascii="Times New Roman" w:hAnsi="Times New Roman" w:cs="Times New Roman"/>
          <w:b/>
          <w:bCs/>
          <w:sz w:val="32"/>
          <w:szCs w:val="32"/>
          <w:lang w:val="ru-RU"/>
        </w:rPr>
        <w:t>про</w:t>
      </w:r>
      <w:r w:rsidR="00B5790F" w:rsidRPr="001E11C2">
        <w:rPr>
          <w:rFonts w:ascii="Times New Roman" w:hAnsi="Times New Roman" w:cs="Times New Roman"/>
          <w:b/>
          <w:bCs/>
          <w:sz w:val="32"/>
          <w:szCs w:val="32"/>
          <w:lang w:val="ru-RU"/>
        </w:rPr>
        <w:t>шу</w:t>
      </w:r>
      <w:r w:rsidRPr="001E11C2">
        <w:rPr>
          <w:rFonts w:ascii="Times New Roman" w:hAnsi="Times New Roman" w:cs="Times New Roman"/>
          <w:b/>
          <w:bCs/>
          <w:sz w:val="32"/>
          <w:szCs w:val="32"/>
          <w:lang w:val="ru-RU"/>
        </w:rPr>
        <w:t>:</w:t>
      </w:r>
    </w:p>
    <w:p w:rsidR="00957205" w:rsidRPr="001E11C2" w:rsidRDefault="00402033" w:rsidP="001E11C2">
      <w:pPr>
        <w:pStyle w:val="ConsPlusDocList1"/>
        <w:spacing w:after="0" w:line="240" w:lineRule="auto"/>
        <w:ind w:firstLineChars="200" w:firstLine="480"/>
        <w:contextualSpacing/>
        <w:jc w:val="both"/>
        <w:rPr>
          <w:sz w:val="24"/>
          <w:szCs w:val="24"/>
        </w:rPr>
      </w:pPr>
      <w:r w:rsidRPr="001E11C2">
        <w:rPr>
          <w:bCs/>
          <w:iCs/>
          <w:sz w:val="24"/>
          <w:szCs w:val="24"/>
        </w:rPr>
        <w:t xml:space="preserve">Возвратить уголовное дело прокурору </w:t>
      </w:r>
      <w:r w:rsidRPr="001E11C2">
        <w:rPr>
          <w:sz w:val="24"/>
          <w:szCs w:val="24"/>
        </w:rPr>
        <w:t xml:space="preserve">для устранения препятствий его рассмотрения судом. </w:t>
      </w:r>
    </w:p>
    <w:p w:rsidR="00284BEE" w:rsidRDefault="00284BEE">
      <w:pPr>
        <w:pStyle w:val="ConsPlusDocList1"/>
        <w:spacing w:line="240" w:lineRule="exact"/>
        <w:ind w:firstLineChars="200" w:firstLine="480"/>
        <w:jc w:val="both"/>
        <w:rPr>
          <w:rFonts w:ascii="XO Thames" w:hAnsi="XO Thames" w:cs="XO Thames"/>
          <w:sz w:val="24"/>
          <w:szCs w:val="24"/>
        </w:rPr>
      </w:pPr>
    </w:p>
    <w:p w:rsidR="00284BEE" w:rsidRDefault="00284BEE">
      <w:pPr>
        <w:pStyle w:val="ConsPlusDocList1"/>
        <w:spacing w:line="240" w:lineRule="exact"/>
        <w:ind w:firstLineChars="200" w:firstLine="480"/>
        <w:jc w:val="both"/>
        <w:rPr>
          <w:rFonts w:ascii="XO Thames" w:hAnsi="XO Thames" w:cs="XO Thames"/>
          <w:sz w:val="24"/>
          <w:szCs w:val="24"/>
        </w:rPr>
      </w:pPr>
    </w:p>
    <w:p w:rsidR="00284BEE" w:rsidRPr="006B3FAB" w:rsidRDefault="00F11A4B">
      <w:pPr>
        <w:pStyle w:val="ConsPlusDocList1"/>
        <w:spacing w:line="240" w:lineRule="exact"/>
        <w:ind w:firstLineChars="200" w:firstLine="360"/>
        <w:jc w:val="both"/>
        <w:rPr>
          <w:rFonts w:ascii="Arial" w:hAnsi="Arial" w:cs="Arial"/>
          <w:sz w:val="18"/>
          <w:szCs w:val="24"/>
        </w:rPr>
      </w:pPr>
      <w:r w:rsidRPr="006B3FAB">
        <w:rPr>
          <w:rFonts w:ascii="Arial" w:hAnsi="Arial" w:cs="Arial"/>
          <w:sz w:val="18"/>
          <w:szCs w:val="24"/>
        </w:rPr>
        <w:t>***</w:t>
      </w:r>
    </w:p>
    <w:p w:rsidR="00284BEE" w:rsidRPr="006B3FAB" w:rsidRDefault="00284BEE">
      <w:pPr>
        <w:pStyle w:val="ConsPlusDocList1"/>
        <w:spacing w:line="240" w:lineRule="exact"/>
        <w:ind w:firstLineChars="200" w:firstLine="360"/>
        <w:jc w:val="both"/>
        <w:rPr>
          <w:rFonts w:ascii="Arial" w:hAnsi="Arial" w:cs="Arial"/>
          <w:i/>
          <w:color w:val="808080" w:themeColor="background1" w:themeShade="80"/>
          <w:sz w:val="18"/>
          <w:szCs w:val="24"/>
        </w:rPr>
      </w:pPr>
      <w:r w:rsidRPr="006B3FAB">
        <w:rPr>
          <w:rFonts w:ascii="Arial" w:hAnsi="Arial" w:cs="Arial"/>
          <w:i/>
          <w:color w:val="808080" w:themeColor="background1" w:themeShade="80"/>
          <w:sz w:val="18"/>
          <w:szCs w:val="24"/>
        </w:rPr>
        <w:t xml:space="preserve">Если необходима квалифицированная помощь и грамотно составить ходатайство о возвращении дела прокурору либо иной документ – звоните +7 (903) 280-70-70, пишите </w:t>
      </w:r>
      <w:hyperlink r:id="rId105" w:history="1">
        <w:r w:rsidR="00F11A4B" w:rsidRPr="006B3FAB">
          <w:rPr>
            <w:rStyle w:val="aa"/>
            <w:rFonts w:ascii="Arial" w:hAnsi="Arial" w:cs="Arial"/>
            <w:i/>
            <w:color w:val="808080" w:themeColor="background1" w:themeShade="80"/>
            <w:sz w:val="18"/>
            <w:szCs w:val="24"/>
          </w:rPr>
          <w:t>tax@advotax.ru</w:t>
        </w:r>
      </w:hyperlink>
      <w:r w:rsidR="006B3FAB">
        <w:rPr>
          <w:rStyle w:val="aa"/>
          <w:rFonts w:ascii="Arial" w:hAnsi="Arial" w:cs="Arial"/>
          <w:i/>
          <w:color w:val="808080" w:themeColor="background1" w:themeShade="80"/>
          <w:sz w:val="18"/>
          <w:szCs w:val="24"/>
        </w:rPr>
        <w:t>.</w:t>
      </w:r>
      <w:bookmarkStart w:id="0" w:name="_GoBack"/>
      <w:bookmarkEnd w:id="0"/>
    </w:p>
    <w:p w:rsidR="00F11A4B" w:rsidRPr="006B3FAB" w:rsidRDefault="00DD7148">
      <w:pPr>
        <w:pStyle w:val="ConsPlusDocList1"/>
        <w:spacing w:line="240" w:lineRule="exact"/>
        <w:ind w:firstLineChars="200" w:firstLine="280"/>
        <w:jc w:val="both"/>
        <w:rPr>
          <w:rFonts w:ascii="Arial" w:hAnsi="Arial" w:cs="Arial"/>
          <w:i/>
          <w:color w:val="808080" w:themeColor="background1" w:themeShade="80"/>
          <w:sz w:val="18"/>
          <w:szCs w:val="24"/>
        </w:rPr>
      </w:pPr>
      <w:hyperlink r:id="rId106" w:history="1">
        <w:r w:rsidR="00F11A4B" w:rsidRPr="006B3FAB">
          <w:rPr>
            <w:rStyle w:val="aa"/>
            <w:rFonts w:ascii="Arial" w:hAnsi="Arial" w:cs="Arial"/>
            <w:i/>
            <w:color w:val="023160" w:themeColor="hyperlink" w:themeShade="80"/>
            <w:sz w:val="18"/>
            <w:szCs w:val="24"/>
          </w:rPr>
          <w:t>Стенькин Алексей</w:t>
        </w:r>
      </w:hyperlink>
      <w:r w:rsidR="00F11A4B" w:rsidRPr="006B3FAB">
        <w:rPr>
          <w:rFonts w:ascii="Arial" w:hAnsi="Arial" w:cs="Arial"/>
          <w:i/>
          <w:color w:val="808080" w:themeColor="background1" w:themeShade="80"/>
          <w:sz w:val="18"/>
          <w:szCs w:val="24"/>
        </w:rPr>
        <w:t>, адвокат</w:t>
      </w:r>
    </w:p>
    <w:sectPr w:rsidR="00F11A4B" w:rsidRPr="006B3FAB">
      <w:footerReference w:type="default" r:id="rId107"/>
      <w:pgSz w:w="11906" w:h="16838"/>
      <w:pgMar w:top="1000" w:right="426"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148" w:rsidRDefault="00DD7148">
      <w:pPr>
        <w:spacing w:after="0" w:line="240" w:lineRule="auto"/>
      </w:pPr>
      <w:r>
        <w:separator/>
      </w:r>
    </w:p>
  </w:endnote>
  <w:endnote w:type="continuationSeparator" w:id="0">
    <w:p w:rsidR="00DD7148" w:rsidRDefault="00DD7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XO Thames">
    <w:panose1 w:val="02020603050405020304"/>
    <w:charset w:val="CC"/>
    <w:family w:val="roman"/>
    <w:pitch w:val="variable"/>
    <w:sig w:usb0="800002FF" w:usb1="0000084A" w:usb2="00000000" w:usb3="00000000" w:csb0="00000005"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00F" w:rsidRDefault="006B500F">
    <w:pPr>
      <w:pStyle w:val="a5"/>
    </w:pPr>
    <w:r>
      <w:rPr>
        <w:noProof/>
        <w:lang w:val="ru-RU" w:eastAsia="ru-RU"/>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Текстовое 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B500F" w:rsidRDefault="006B500F">
                          <w:pPr>
                            <w:pStyle w:val="a5"/>
                            <w:rPr>
                              <w:lang w:val="ru-RU"/>
                            </w:rPr>
                          </w:pPr>
                          <w:r>
                            <w:rPr>
                              <w:lang w:val="ru-RU"/>
                            </w:rPr>
                            <w:fldChar w:fldCharType="begin"/>
                          </w:r>
                          <w:r>
                            <w:rPr>
                              <w:lang w:val="ru-RU"/>
                            </w:rPr>
                            <w:instrText xml:space="preserve"> PAGE  \* MERGEFORMAT </w:instrText>
                          </w:r>
                          <w:r>
                            <w:rPr>
                              <w:lang w:val="ru-RU"/>
                            </w:rPr>
                            <w:fldChar w:fldCharType="separate"/>
                          </w:r>
                          <w:r w:rsidR="006B3FAB">
                            <w:rPr>
                              <w:noProof/>
                              <w:lang w:val="ru-RU"/>
                            </w:rPr>
                            <w:t>21</w:t>
                          </w:r>
                          <w:r>
                            <w:rPr>
                              <w:lang w:val="ru-RU"/>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Текстовое поле 1" o:spid="_x0000_s1026" type="#_x0000_t202" style="position:absolute;margin-left:92.8pt;margin-top:0;width:2in;height:2in;z-index:25165824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" filled="f" stroked="f" strokeweight=".5pt">
              <v:textbox style="mso-fit-shape-to-text:t" inset="0,0,0,0">
                <w:txbxContent>
                  <w:p w:rsidR="006B500F" w:rsidRDefault="006B500F">
                    <w:pPr>
                      <w:pStyle w:val="a5"/>
                      <w:rPr>
                        <w:lang w:val="ru-RU"/>
                      </w:rPr>
                    </w:pPr>
                    <w:r>
                      <w:rPr>
                        <w:lang w:val="ru-RU"/>
                      </w:rPr>
                      <w:fldChar w:fldCharType="begin"/>
                    </w:r>
                    <w:r>
                      <w:rPr>
                        <w:lang w:val="ru-RU"/>
                      </w:rPr>
                      <w:instrText xml:space="preserve"> PAGE  \* MERGEFORMAT </w:instrText>
                    </w:r>
                    <w:r>
                      <w:rPr>
                        <w:lang w:val="ru-RU"/>
                      </w:rPr>
                      <w:fldChar w:fldCharType="separate"/>
                    </w:r>
                    <w:r w:rsidR="006B3FAB">
                      <w:rPr>
                        <w:noProof/>
                        <w:lang w:val="ru-RU"/>
                      </w:rPr>
                      <w:t>21</w:t>
                    </w:r>
                    <w:r>
                      <w:rPr>
                        <w:lang w:val="ru-RU"/>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148" w:rsidRDefault="00DD7148">
      <w:pPr>
        <w:spacing w:after="0" w:line="240" w:lineRule="auto"/>
      </w:pPr>
      <w:r>
        <w:separator/>
      </w:r>
    </w:p>
  </w:footnote>
  <w:footnote w:type="continuationSeparator" w:id="0">
    <w:p w:rsidR="00DD7148" w:rsidRDefault="00DD7148">
      <w:pPr>
        <w:spacing w:after="0" w:line="240" w:lineRule="auto"/>
      </w:pPr>
      <w:r>
        <w:continuationSeparator/>
      </w:r>
    </w:p>
  </w:footnote>
  <w:footnote w:id="1">
    <w:p w:rsidR="006B500F" w:rsidRDefault="006B500F" w:rsidP="00664841">
      <w:pPr>
        <w:pStyle w:val="a3"/>
        <w:rPr>
          <w:rFonts w:ascii="Times New Roman" w:hAnsi="Times New Roman" w:cs="Times New Roman"/>
          <w:sz w:val="20"/>
          <w:szCs w:val="20"/>
          <w:lang w:val="ru-RU"/>
        </w:rPr>
      </w:pPr>
      <w:r>
        <w:rPr>
          <w:rStyle w:val="a6"/>
          <w:rFonts w:ascii="Times New Roman" w:hAnsi="Times New Roman" w:cs="Times New Roman"/>
          <w:sz w:val="20"/>
          <w:szCs w:val="20"/>
        </w:rPr>
        <w:footnoteRef/>
      </w:r>
      <w:r>
        <w:rPr>
          <w:rFonts w:ascii="Times New Roman" w:hAnsi="Times New Roman" w:cs="Times New Roman"/>
          <w:sz w:val="20"/>
          <w:szCs w:val="20"/>
          <w:lang w:val="ru-RU"/>
        </w:rPr>
        <w:t xml:space="preserve"> </w:t>
      </w:r>
      <w:r>
        <w:rPr>
          <w:rFonts w:ascii="Times New Roman" w:eastAsia="Times New Roman" w:hAnsi="Times New Roman" w:cs="Times New Roman"/>
          <w:bCs/>
          <w:sz w:val="20"/>
          <w:szCs w:val="20"/>
          <w:lang w:val="ru-RU" w:eastAsia="ru-RU"/>
        </w:rPr>
        <w:t>Бюллетень Верховного Суда РФ</w:t>
      </w:r>
      <w:r w:rsidRPr="002B7351">
        <w:rPr>
          <w:rFonts w:ascii="Times New Roman" w:eastAsia="Times New Roman" w:hAnsi="Times New Roman" w:cs="Times New Roman"/>
          <w:bCs/>
          <w:sz w:val="20"/>
          <w:szCs w:val="20"/>
          <w:lang w:val="ru-RU" w:eastAsia="ru-RU"/>
        </w:rPr>
        <w:t xml:space="preserve">, </w:t>
      </w:r>
      <w:r>
        <w:rPr>
          <w:rFonts w:ascii="Times New Roman" w:hAnsi="Times New Roman" w:cs="Times New Roman"/>
          <w:sz w:val="20"/>
          <w:szCs w:val="20"/>
          <w:lang w:val="ru-RU"/>
        </w:rPr>
        <w:t>1997 г., № 10, стр. 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left" w:pos="432"/>
        </w:tabs>
        <w:ind w:left="432" w:hanging="432"/>
      </w:pPr>
    </w:lvl>
    <w:lvl w:ilvl="1">
      <w:start w:val="1"/>
      <w:numFmt w:val="none"/>
      <w:suff w:val="nothing"/>
      <w:lvlText w:val=""/>
      <w:lvlJc w:val="left"/>
      <w:pPr>
        <w:tabs>
          <w:tab w:val="left" w:pos="576"/>
        </w:tabs>
        <w:ind w:left="576" w:hanging="576"/>
      </w:pPr>
    </w:lvl>
    <w:lvl w:ilvl="2">
      <w:start w:val="1"/>
      <w:numFmt w:val="none"/>
      <w:suff w:val="nothing"/>
      <w:lvlText w:val=""/>
      <w:lvlJc w:val="left"/>
      <w:pPr>
        <w:tabs>
          <w:tab w:val="left" w:pos="720"/>
        </w:tabs>
        <w:ind w:left="720" w:hanging="720"/>
      </w:pPr>
    </w:lvl>
    <w:lvl w:ilvl="3">
      <w:start w:val="1"/>
      <w:numFmt w:val="none"/>
      <w:pStyle w:val="4"/>
      <w:suff w:val="nothing"/>
      <w:lvlText w:val=""/>
      <w:lvlJc w:val="left"/>
      <w:pPr>
        <w:tabs>
          <w:tab w:val="left" w:pos="0"/>
        </w:tabs>
        <w:ind w:left="864" w:hanging="864"/>
      </w:pPr>
    </w:lvl>
    <w:lvl w:ilvl="4">
      <w:start w:val="1"/>
      <w:numFmt w:val="none"/>
      <w:suff w:val="nothing"/>
      <w:lvlText w:val=""/>
      <w:lvlJc w:val="left"/>
      <w:pPr>
        <w:tabs>
          <w:tab w:val="left" w:pos="1008"/>
        </w:tabs>
        <w:ind w:left="1008" w:hanging="1008"/>
      </w:pPr>
    </w:lvl>
    <w:lvl w:ilvl="5">
      <w:start w:val="1"/>
      <w:numFmt w:val="none"/>
      <w:suff w:val="nothing"/>
      <w:lvlText w:val=""/>
      <w:lvlJc w:val="left"/>
      <w:pPr>
        <w:tabs>
          <w:tab w:val="left" w:pos="1152"/>
        </w:tabs>
        <w:ind w:left="1152" w:hanging="1152"/>
      </w:pPr>
    </w:lvl>
    <w:lvl w:ilvl="6">
      <w:start w:val="1"/>
      <w:numFmt w:val="none"/>
      <w:suff w:val="nothing"/>
      <w:lvlText w:val=""/>
      <w:lvlJc w:val="left"/>
      <w:pPr>
        <w:tabs>
          <w:tab w:val="left" w:pos="1296"/>
        </w:tabs>
        <w:ind w:left="1296" w:hanging="1296"/>
      </w:pPr>
    </w:lvl>
    <w:lvl w:ilvl="7">
      <w:start w:val="1"/>
      <w:numFmt w:val="none"/>
      <w:suff w:val="nothing"/>
      <w:lvlText w:val=""/>
      <w:lvlJc w:val="left"/>
      <w:pPr>
        <w:tabs>
          <w:tab w:val="left" w:pos="1440"/>
        </w:tabs>
        <w:ind w:left="1440" w:hanging="1440"/>
      </w:pPr>
    </w:lvl>
    <w:lvl w:ilvl="8">
      <w:start w:val="1"/>
      <w:numFmt w:val="none"/>
      <w:suff w:val="nothing"/>
      <w:lvlText w:val=""/>
      <w:lvlJc w:val="left"/>
      <w:pPr>
        <w:tabs>
          <w:tab w:val="left" w:pos="1584"/>
        </w:tabs>
        <w:ind w:left="1584" w:hanging="1584"/>
      </w:pPr>
    </w:lvl>
  </w:abstractNum>
  <w:abstractNum w:abstractNumId="1" w15:restartNumberingAfterBreak="0">
    <w:nsid w:val="72DEA52C"/>
    <w:multiLevelType w:val="singleLevel"/>
    <w:tmpl w:val="72DEA52C"/>
    <w:lvl w:ilvl="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embedSystem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CB52CD"/>
    <w:rsid w:val="000076CA"/>
    <w:rsid w:val="00021BB8"/>
    <w:rsid w:val="00074478"/>
    <w:rsid w:val="000E1E0F"/>
    <w:rsid w:val="0013774C"/>
    <w:rsid w:val="001E11C2"/>
    <w:rsid w:val="001E398B"/>
    <w:rsid w:val="001E603F"/>
    <w:rsid w:val="002168D4"/>
    <w:rsid w:val="00284BEE"/>
    <w:rsid w:val="00286BF1"/>
    <w:rsid w:val="00290E73"/>
    <w:rsid w:val="002A20D5"/>
    <w:rsid w:val="002B7351"/>
    <w:rsid w:val="00343B00"/>
    <w:rsid w:val="003E4B4B"/>
    <w:rsid w:val="003F28DE"/>
    <w:rsid w:val="00402033"/>
    <w:rsid w:val="00421DD5"/>
    <w:rsid w:val="004A2C16"/>
    <w:rsid w:val="004C790C"/>
    <w:rsid w:val="004D4DEE"/>
    <w:rsid w:val="004D6866"/>
    <w:rsid w:val="005026A1"/>
    <w:rsid w:val="00532E93"/>
    <w:rsid w:val="00552EA2"/>
    <w:rsid w:val="00566891"/>
    <w:rsid w:val="005868D4"/>
    <w:rsid w:val="005952E6"/>
    <w:rsid w:val="0066245A"/>
    <w:rsid w:val="00664841"/>
    <w:rsid w:val="006860E1"/>
    <w:rsid w:val="006B3FAB"/>
    <w:rsid w:val="006B500F"/>
    <w:rsid w:val="006D176C"/>
    <w:rsid w:val="008113CB"/>
    <w:rsid w:val="0081465E"/>
    <w:rsid w:val="00825587"/>
    <w:rsid w:val="008A2122"/>
    <w:rsid w:val="00900660"/>
    <w:rsid w:val="00957205"/>
    <w:rsid w:val="009F36C5"/>
    <w:rsid w:val="00A10CE6"/>
    <w:rsid w:val="00A27E28"/>
    <w:rsid w:val="00A92795"/>
    <w:rsid w:val="00AA03D6"/>
    <w:rsid w:val="00AB5C6F"/>
    <w:rsid w:val="00AC4888"/>
    <w:rsid w:val="00AF2285"/>
    <w:rsid w:val="00B367A8"/>
    <w:rsid w:val="00B5790F"/>
    <w:rsid w:val="00C53C5B"/>
    <w:rsid w:val="00C66242"/>
    <w:rsid w:val="00CC287D"/>
    <w:rsid w:val="00CE2B2D"/>
    <w:rsid w:val="00D1539B"/>
    <w:rsid w:val="00D43098"/>
    <w:rsid w:val="00D75BED"/>
    <w:rsid w:val="00D85F07"/>
    <w:rsid w:val="00DD7148"/>
    <w:rsid w:val="00DE5121"/>
    <w:rsid w:val="00E249D2"/>
    <w:rsid w:val="00EB4918"/>
    <w:rsid w:val="00EE456E"/>
    <w:rsid w:val="00F11A4B"/>
    <w:rsid w:val="00F33E68"/>
    <w:rsid w:val="00F66131"/>
    <w:rsid w:val="08E05CB6"/>
    <w:rsid w:val="0A9975A5"/>
    <w:rsid w:val="0ECF1182"/>
    <w:rsid w:val="102D63AC"/>
    <w:rsid w:val="10E30029"/>
    <w:rsid w:val="132A3338"/>
    <w:rsid w:val="165B09E6"/>
    <w:rsid w:val="19587DA2"/>
    <w:rsid w:val="20DE6E8B"/>
    <w:rsid w:val="20F96355"/>
    <w:rsid w:val="23E40A63"/>
    <w:rsid w:val="28DB0BA1"/>
    <w:rsid w:val="2C484A32"/>
    <w:rsid w:val="2D815F8A"/>
    <w:rsid w:val="2F003806"/>
    <w:rsid w:val="2FCB52CD"/>
    <w:rsid w:val="33720F08"/>
    <w:rsid w:val="33E91840"/>
    <w:rsid w:val="378B7AC7"/>
    <w:rsid w:val="38412B1D"/>
    <w:rsid w:val="3DAA0EC3"/>
    <w:rsid w:val="3FAA63F5"/>
    <w:rsid w:val="3FDB02A4"/>
    <w:rsid w:val="3FFF3957"/>
    <w:rsid w:val="410D3E7F"/>
    <w:rsid w:val="41743870"/>
    <w:rsid w:val="43E80111"/>
    <w:rsid w:val="44C364D3"/>
    <w:rsid w:val="46354A85"/>
    <w:rsid w:val="46412638"/>
    <w:rsid w:val="4F931AA0"/>
    <w:rsid w:val="5290541F"/>
    <w:rsid w:val="52992F74"/>
    <w:rsid w:val="553546FB"/>
    <w:rsid w:val="578B5AA1"/>
    <w:rsid w:val="58C93D9B"/>
    <w:rsid w:val="59CA0922"/>
    <w:rsid w:val="5AFA1A84"/>
    <w:rsid w:val="5BEC1969"/>
    <w:rsid w:val="5E95435D"/>
    <w:rsid w:val="657E68C7"/>
    <w:rsid w:val="68240296"/>
    <w:rsid w:val="6EBD3DA0"/>
    <w:rsid w:val="6FB0152C"/>
    <w:rsid w:val="710212E6"/>
    <w:rsid w:val="72A402FF"/>
    <w:rsid w:val="76A4070D"/>
    <w:rsid w:val="7C114B41"/>
    <w:rsid w:val="7EF30087"/>
    <w:rsid w:val="7F0565C7"/>
    <w:rsid w:val="7F3635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32CB5B"/>
  <w15:docId w15:val="{8A25E144-869B-4383-9311-B2EB48257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6891"/>
    <w:pPr>
      <w:pBdr>
        <w:top w:val="none" w:sz="0" w:space="0" w:color="000000"/>
        <w:left w:val="none" w:sz="0" w:space="0" w:color="000000"/>
        <w:bottom w:val="none" w:sz="0" w:space="0" w:color="000000"/>
        <w:right w:val="none" w:sz="0" w:space="0" w:color="000000"/>
        <w:between w:val="none" w:sz="0" w:space="0" w:color="000000"/>
      </w:pBdr>
      <w:spacing w:after="200" w:line="276" w:lineRule="auto"/>
    </w:pPr>
    <w:rPr>
      <w:rFonts w:ascii="Arial" w:eastAsia="Arial" w:hAnsi="Arial" w:cs="Arial"/>
      <w:sz w:val="22"/>
      <w:szCs w:val="22"/>
      <w:lang w:val="en-US" w:eastAsia="en-US"/>
    </w:rPr>
  </w:style>
  <w:style w:type="paragraph" w:styleId="1">
    <w:name w:val="heading 1"/>
    <w:basedOn w:val="a"/>
    <w:next w:val="a"/>
    <w:link w:val="10"/>
    <w:qFormat/>
    <w:rsid w:val="00C53C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next w:val="a"/>
    <w:uiPriority w:val="9"/>
    <w:unhideWhenUsed/>
    <w:qFormat/>
    <w:pPr>
      <w:keepNext/>
      <w:numPr>
        <w:ilvl w:val="3"/>
        <w:numId w:val="1"/>
      </w:numPr>
      <w:tabs>
        <w:tab w:val="left" w:pos="432"/>
      </w:tabs>
      <w:spacing w:after="0" w:line="240" w:lineRule="auto"/>
      <w:jc w:val="both"/>
      <w:outlineLvl w:val="3"/>
    </w:pPr>
    <w:rPr>
      <w:rFonts w:ascii="Times New Roman" w:eastAsia="Times New Roman" w:hAnsi="Times New Roman" w:cs="Times New Roman"/>
      <w:sz w:val="28"/>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qFormat/>
    <w:pPr>
      <w:snapToGrid w:val="0"/>
    </w:pPr>
    <w:rPr>
      <w:sz w:val="18"/>
      <w:szCs w:val="18"/>
    </w:rPr>
  </w:style>
  <w:style w:type="paragraph" w:styleId="a4">
    <w:name w:val="header"/>
    <w:basedOn w:val="a"/>
    <w:pPr>
      <w:tabs>
        <w:tab w:val="center" w:pos="4153"/>
        <w:tab w:val="right" w:pos="8306"/>
      </w:tabs>
    </w:pPr>
  </w:style>
  <w:style w:type="paragraph" w:styleId="a5">
    <w:name w:val="footer"/>
    <w:basedOn w:val="a"/>
    <w:pPr>
      <w:tabs>
        <w:tab w:val="center" w:pos="4153"/>
        <w:tab w:val="right" w:pos="8306"/>
      </w:tabs>
    </w:pPr>
  </w:style>
  <w:style w:type="character" w:styleId="a6">
    <w:name w:val="footnote reference"/>
    <w:basedOn w:val="a0"/>
    <w:unhideWhenUsed/>
    <w:qFormat/>
    <w:rPr>
      <w:vertAlign w:val="superscript"/>
    </w:rPr>
  </w:style>
  <w:style w:type="paragraph" w:customStyle="1" w:styleId="a7">
    <w:name w:val="Заголовок таблицы"/>
    <w:basedOn w:val="a8"/>
    <w:uiPriority w:val="67"/>
    <w:qFormat/>
    <w:pPr>
      <w:jc w:val="center"/>
    </w:pPr>
    <w:rPr>
      <w:b/>
      <w:bCs/>
    </w:rPr>
  </w:style>
  <w:style w:type="paragraph" w:customStyle="1" w:styleId="a8">
    <w:name w:val="Содержимое таблицы"/>
    <w:basedOn w:val="a"/>
    <w:uiPriority w:val="67"/>
    <w:qFormat/>
    <w:pPr>
      <w:suppressLineNumbers/>
    </w:pPr>
  </w:style>
  <w:style w:type="paragraph" w:customStyle="1" w:styleId="ConsPlusDocList">
    <w:name w:val="ConsPlusDocList"/>
    <w:uiPriority w:val="4"/>
    <w:qFormat/>
    <w:pPr>
      <w:widowControl w:val="0"/>
      <w:suppressAutoHyphens/>
      <w:autoSpaceDE w:val="0"/>
    </w:pPr>
    <w:rPr>
      <w:lang w:eastAsia="hi-IN" w:bidi="hi-IN"/>
    </w:rPr>
  </w:style>
  <w:style w:type="paragraph" w:customStyle="1" w:styleId="ConsPlusNormal2">
    <w:name w:val="ConsPlusNormal2"/>
    <w:uiPriority w:val="99"/>
    <w:unhideWhenUsed/>
    <w:qFormat/>
    <w:pPr>
      <w:widowControl w:val="0"/>
      <w:autoSpaceDE w:val="0"/>
      <w:autoSpaceDN w:val="0"/>
      <w:adjustRightInd w:val="0"/>
    </w:pPr>
    <w:rPr>
      <w:rFonts w:ascii="Arial" w:hAnsi="Arial"/>
      <w:lang w:val="en-US" w:eastAsia="zh-CN"/>
    </w:rPr>
  </w:style>
  <w:style w:type="paragraph" w:customStyle="1" w:styleId="ConsPlusNormal">
    <w:name w:val="ConsPlusNormal"/>
    <w:uiPriority w:val="99"/>
    <w:unhideWhenUsed/>
    <w:qFormat/>
    <w:pPr>
      <w:widowControl w:val="0"/>
      <w:autoSpaceDE w:val="0"/>
      <w:autoSpaceDN w:val="0"/>
      <w:adjustRightInd w:val="0"/>
    </w:pPr>
    <w:rPr>
      <w:rFonts w:ascii="Arial" w:hAnsi="Arial" w:cs="Arial"/>
      <w:lang w:val="en-US" w:eastAsia="zh-CN"/>
    </w:rPr>
  </w:style>
  <w:style w:type="paragraph" w:customStyle="1" w:styleId="ConsPlusTitle">
    <w:name w:val="ConsPlusTitle"/>
    <w:uiPriority w:val="99"/>
    <w:unhideWhenUsed/>
    <w:qFormat/>
    <w:pPr>
      <w:widowControl w:val="0"/>
      <w:autoSpaceDE w:val="0"/>
      <w:autoSpaceDN w:val="0"/>
      <w:adjustRightInd w:val="0"/>
    </w:pPr>
    <w:rPr>
      <w:rFonts w:ascii="Arial" w:hAnsi="Arial" w:cs="Arial"/>
      <w:b/>
      <w:lang w:val="en-US" w:eastAsia="zh-CN"/>
    </w:rPr>
  </w:style>
  <w:style w:type="paragraph" w:styleId="a9">
    <w:name w:val="List Paragraph"/>
    <w:basedOn w:val="a"/>
    <w:uiPriority w:val="34"/>
    <w:qFormat/>
    <w:pPr>
      <w:ind w:left="720"/>
      <w:contextualSpacing/>
    </w:pPr>
  </w:style>
  <w:style w:type="paragraph" w:customStyle="1" w:styleId="ConsPlusDocList1">
    <w:name w:val="ConsPlusDocList1"/>
    <w:uiPriority w:val="4"/>
    <w:qFormat/>
    <w:pPr>
      <w:widowControl w:val="0"/>
      <w:suppressAutoHyphens/>
      <w:autoSpaceDE w:val="0"/>
    </w:pPr>
    <w:rPr>
      <w:lang w:eastAsia="hi-IN" w:bidi="hi-IN"/>
    </w:rPr>
  </w:style>
  <w:style w:type="character" w:styleId="aa">
    <w:name w:val="Hyperlink"/>
    <w:basedOn w:val="a0"/>
    <w:rsid w:val="004C790C"/>
    <w:rPr>
      <w:color w:val="0563C1" w:themeColor="hyperlink"/>
      <w:u w:val="single"/>
    </w:rPr>
  </w:style>
  <w:style w:type="character" w:customStyle="1" w:styleId="10">
    <w:name w:val="Заголовок 1 Знак"/>
    <w:basedOn w:val="a0"/>
    <w:link w:val="1"/>
    <w:rsid w:val="00C53C5B"/>
    <w:rPr>
      <w:rFonts w:asciiTheme="majorHAnsi" w:eastAsiaTheme="majorEastAsia" w:hAnsiTheme="majorHAnsi" w:cstheme="majorBidi"/>
      <w:color w:val="2E74B5" w:themeColor="accent1" w:themeShade="BF"/>
      <w:sz w:val="32"/>
      <w:szCs w:val="32"/>
      <w:lang w:val="en-US" w:eastAsia="en-US"/>
    </w:rPr>
  </w:style>
  <w:style w:type="character" w:styleId="ab">
    <w:name w:val="annotation reference"/>
    <w:basedOn w:val="a0"/>
    <w:rsid w:val="00F11A4B"/>
    <w:rPr>
      <w:sz w:val="16"/>
      <w:szCs w:val="16"/>
    </w:rPr>
  </w:style>
  <w:style w:type="paragraph" w:styleId="ac">
    <w:name w:val="annotation text"/>
    <w:basedOn w:val="a"/>
    <w:link w:val="ad"/>
    <w:rsid w:val="00F11A4B"/>
    <w:pPr>
      <w:spacing w:line="240" w:lineRule="auto"/>
    </w:pPr>
    <w:rPr>
      <w:sz w:val="20"/>
      <w:szCs w:val="20"/>
    </w:rPr>
  </w:style>
  <w:style w:type="character" w:customStyle="1" w:styleId="ad">
    <w:name w:val="Текст примечания Знак"/>
    <w:basedOn w:val="a0"/>
    <w:link w:val="ac"/>
    <w:rsid w:val="00F11A4B"/>
    <w:rPr>
      <w:rFonts w:ascii="Arial" w:eastAsia="Arial" w:hAnsi="Arial" w:cs="Arial"/>
      <w:lang w:val="en-US" w:eastAsia="en-US"/>
    </w:rPr>
  </w:style>
  <w:style w:type="paragraph" w:styleId="ae">
    <w:name w:val="annotation subject"/>
    <w:basedOn w:val="ac"/>
    <w:next w:val="ac"/>
    <w:link w:val="af"/>
    <w:rsid w:val="00F11A4B"/>
    <w:rPr>
      <w:b/>
      <w:bCs/>
    </w:rPr>
  </w:style>
  <w:style w:type="character" w:customStyle="1" w:styleId="af">
    <w:name w:val="Тема примечания Знак"/>
    <w:basedOn w:val="ad"/>
    <w:link w:val="ae"/>
    <w:rsid w:val="00F11A4B"/>
    <w:rPr>
      <w:rFonts w:ascii="Arial" w:eastAsia="Arial" w:hAnsi="Arial" w:cs="Arial"/>
      <w:b/>
      <w:bCs/>
      <w:lang w:val="en-US" w:eastAsia="en-US"/>
    </w:rPr>
  </w:style>
  <w:style w:type="paragraph" w:styleId="af0">
    <w:name w:val="Balloon Text"/>
    <w:basedOn w:val="a"/>
    <w:link w:val="af1"/>
    <w:rsid w:val="00F11A4B"/>
    <w:pPr>
      <w:spacing w:after="0" w:line="240" w:lineRule="auto"/>
    </w:pPr>
    <w:rPr>
      <w:rFonts w:ascii="Segoe UI" w:hAnsi="Segoe UI" w:cs="Segoe UI"/>
      <w:sz w:val="18"/>
      <w:szCs w:val="18"/>
    </w:rPr>
  </w:style>
  <w:style w:type="character" w:customStyle="1" w:styleId="af1">
    <w:name w:val="Текст выноски Знак"/>
    <w:basedOn w:val="a0"/>
    <w:link w:val="af0"/>
    <w:rsid w:val="00F11A4B"/>
    <w:rPr>
      <w:rFonts w:ascii="Segoe UI" w:eastAsia="Arial"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37839">
      <w:bodyDiv w:val="1"/>
      <w:marLeft w:val="0"/>
      <w:marRight w:val="0"/>
      <w:marTop w:val="0"/>
      <w:marBottom w:val="0"/>
      <w:divBdr>
        <w:top w:val="none" w:sz="0" w:space="0" w:color="auto"/>
        <w:left w:val="none" w:sz="0" w:space="0" w:color="auto"/>
        <w:bottom w:val="none" w:sz="0" w:space="0" w:color="auto"/>
        <w:right w:val="none" w:sz="0" w:space="0" w:color="auto"/>
      </w:divBdr>
    </w:div>
    <w:div w:id="150876515">
      <w:bodyDiv w:val="1"/>
      <w:marLeft w:val="0"/>
      <w:marRight w:val="0"/>
      <w:marTop w:val="0"/>
      <w:marBottom w:val="0"/>
      <w:divBdr>
        <w:top w:val="none" w:sz="0" w:space="0" w:color="auto"/>
        <w:left w:val="none" w:sz="0" w:space="0" w:color="auto"/>
        <w:bottom w:val="none" w:sz="0" w:space="0" w:color="auto"/>
        <w:right w:val="none" w:sz="0" w:space="0" w:color="auto"/>
      </w:divBdr>
    </w:div>
    <w:div w:id="236213075">
      <w:bodyDiv w:val="1"/>
      <w:marLeft w:val="0"/>
      <w:marRight w:val="0"/>
      <w:marTop w:val="0"/>
      <w:marBottom w:val="0"/>
      <w:divBdr>
        <w:top w:val="none" w:sz="0" w:space="0" w:color="auto"/>
        <w:left w:val="none" w:sz="0" w:space="0" w:color="auto"/>
        <w:bottom w:val="none" w:sz="0" w:space="0" w:color="auto"/>
        <w:right w:val="none" w:sz="0" w:space="0" w:color="auto"/>
      </w:divBdr>
    </w:div>
    <w:div w:id="292252232">
      <w:bodyDiv w:val="1"/>
      <w:marLeft w:val="0"/>
      <w:marRight w:val="0"/>
      <w:marTop w:val="0"/>
      <w:marBottom w:val="0"/>
      <w:divBdr>
        <w:top w:val="none" w:sz="0" w:space="0" w:color="auto"/>
        <w:left w:val="none" w:sz="0" w:space="0" w:color="auto"/>
        <w:bottom w:val="none" w:sz="0" w:space="0" w:color="auto"/>
        <w:right w:val="none" w:sz="0" w:space="0" w:color="auto"/>
      </w:divBdr>
    </w:div>
    <w:div w:id="292441896">
      <w:bodyDiv w:val="1"/>
      <w:marLeft w:val="0"/>
      <w:marRight w:val="0"/>
      <w:marTop w:val="0"/>
      <w:marBottom w:val="0"/>
      <w:divBdr>
        <w:top w:val="none" w:sz="0" w:space="0" w:color="auto"/>
        <w:left w:val="none" w:sz="0" w:space="0" w:color="auto"/>
        <w:bottom w:val="none" w:sz="0" w:space="0" w:color="auto"/>
        <w:right w:val="none" w:sz="0" w:space="0" w:color="auto"/>
      </w:divBdr>
    </w:div>
    <w:div w:id="466749424">
      <w:bodyDiv w:val="1"/>
      <w:marLeft w:val="0"/>
      <w:marRight w:val="0"/>
      <w:marTop w:val="0"/>
      <w:marBottom w:val="0"/>
      <w:divBdr>
        <w:top w:val="none" w:sz="0" w:space="0" w:color="auto"/>
        <w:left w:val="none" w:sz="0" w:space="0" w:color="auto"/>
        <w:bottom w:val="none" w:sz="0" w:space="0" w:color="auto"/>
        <w:right w:val="none" w:sz="0" w:space="0" w:color="auto"/>
      </w:divBdr>
    </w:div>
    <w:div w:id="502474225">
      <w:bodyDiv w:val="1"/>
      <w:marLeft w:val="0"/>
      <w:marRight w:val="0"/>
      <w:marTop w:val="0"/>
      <w:marBottom w:val="0"/>
      <w:divBdr>
        <w:top w:val="none" w:sz="0" w:space="0" w:color="auto"/>
        <w:left w:val="none" w:sz="0" w:space="0" w:color="auto"/>
        <w:bottom w:val="none" w:sz="0" w:space="0" w:color="auto"/>
        <w:right w:val="none" w:sz="0" w:space="0" w:color="auto"/>
      </w:divBdr>
    </w:div>
    <w:div w:id="570652793">
      <w:bodyDiv w:val="1"/>
      <w:marLeft w:val="0"/>
      <w:marRight w:val="0"/>
      <w:marTop w:val="0"/>
      <w:marBottom w:val="0"/>
      <w:divBdr>
        <w:top w:val="none" w:sz="0" w:space="0" w:color="auto"/>
        <w:left w:val="none" w:sz="0" w:space="0" w:color="auto"/>
        <w:bottom w:val="none" w:sz="0" w:space="0" w:color="auto"/>
        <w:right w:val="none" w:sz="0" w:space="0" w:color="auto"/>
      </w:divBdr>
    </w:div>
    <w:div w:id="609357567">
      <w:bodyDiv w:val="1"/>
      <w:marLeft w:val="0"/>
      <w:marRight w:val="0"/>
      <w:marTop w:val="0"/>
      <w:marBottom w:val="0"/>
      <w:divBdr>
        <w:top w:val="none" w:sz="0" w:space="0" w:color="auto"/>
        <w:left w:val="none" w:sz="0" w:space="0" w:color="auto"/>
        <w:bottom w:val="none" w:sz="0" w:space="0" w:color="auto"/>
        <w:right w:val="none" w:sz="0" w:space="0" w:color="auto"/>
      </w:divBdr>
    </w:div>
    <w:div w:id="657804252">
      <w:bodyDiv w:val="1"/>
      <w:marLeft w:val="0"/>
      <w:marRight w:val="0"/>
      <w:marTop w:val="0"/>
      <w:marBottom w:val="0"/>
      <w:divBdr>
        <w:top w:val="none" w:sz="0" w:space="0" w:color="auto"/>
        <w:left w:val="none" w:sz="0" w:space="0" w:color="auto"/>
        <w:bottom w:val="none" w:sz="0" w:space="0" w:color="auto"/>
        <w:right w:val="none" w:sz="0" w:space="0" w:color="auto"/>
      </w:divBdr>
    </w:div>
    <w:div w:id="708459263">
      <w:bodyDiv w:val="1"/>
      <w:marLeft w:val="0"/>
      <w:marRight w:val="0"/>
      <w:marTop w:val="0"/>
      <w:marBottom w:val="0"/>
      <w:divBdr>
        <w:top w:val="none" w:sz="0" w:space="0" w:color="auto"/>
        <w:left w:val="none" w:sz="0" w:space="0" w:color="auto"/>
        <w:bottom w:val="none" w:sz="0" w:space="0" w:color="auto"/>
        <w:right w:val="none" w:sz="0" w:space="0" w:color="auto"/>
      </w:divBdr>
    </w:div>
    <w:div w:id="722409082">
      <w:bodyDiv w:val="1"/>
      <w:marLeft w:val="0"/>
      <w:marRight w:val="0"/>
      <w:marTop w:val="0"/>
      <w:marBottom w:val="0"/>
      <w:divBdr>
        <w:top w:val="none" w:sz="0" w:space="0" w:color="auto"/>
        <w:left w:val="none" w:sz="0" w:space="0" w:color="auto"/>
        <w:bottom w:val="none" w:sz="0" w:space="0" w:color="auto"/>
        <w:right w:val="none" w:sz="0" w:space="0" w:color="auto"/>
      </w:divBdr>
    </w:div>
    <w:div w:id="725614618">
      <w:bodyDiv w:val="1"/>
      <w:marLeft w:val="0"/>
      <w:marRight w:val="0"/>
      <w:marTop w:val="0"/>
      <w:marBottom w:val="0"/>
      <w:divBdr>
        <w:top w:val="none" w:sz="0" w:space="0" w:color="auto"/>
        <w:left w:val="none" w:sz="0" w:space="0" w:color="auto"/>
        <w:bottom w:val="none" w:sz="0" w:space="0" w:color="auto"/>
        <w:right w:val="none" w:sz="0" w:space="0" w:color="auto"/>
      </w:divBdr>
    </w:div>
    <w:div w:id="785201989">
      <w:bodyDiv w:val="1"/>
      <w:marLeft w:val="0"/>
      <w:marRight w:val="0"/>
      <w:marTop w:val="0"/>
      <w:marBottom w:val="0"/>
      <w:divBdr>
        <w:top w:val="none" w:sz="0" w:space="0" w:color="auto"/>
        <w:left w:val="none" w:sz="0" w:space="0" w:color="auto"/>
        <w:bottom w:val="none" w:sz="0" w:space="0" w:color="auto"/>
        <w:right w:val="none" w:sz="0" w:space="0" w:color="auto"/>
      </w:divBdr>
    </w:div>
    <w:div w:id="805928230">
      <w:bodyDiv w:val="1"/>
      <w:marLeft w:val="0"/>
      <w:marRight w:val="0"/>
      <w:marTop w:val="0"/>
      <w:marBottom w:val="0"/>
      <w:divBdr>
        <w:top w:val="none" w:sz="0" w:space="0" w:color="auto"/>
        <w:left w:val="none" w:sz="0" w:space="0" w:color="auto"/>
        <w:bottom w:val="none" w:sz="0" w:space="0" w:color="auto"/>
        <w:right w:val="none" w:sz="0" w:space="0" w:color="auto"/>
      </w:divBdr>
    </w:div>
    <w:div w:id="935403551">
      <w:bodyDiv w:val="1"/>
      <w:marLeft w:val="0"/>
      <w:marRight w:val="0"/>
      <w:marTop w:val="0"/>
      <w:marBottom w:val="0"/>
      <w:divBdr>
        <w:top w:val="none" w:sz="0" w:space="0" w:color="auto"/>
        <w:left w:val="none" w:sz="0" w:space="0" w:color="auto"/>
        <w:bottom w:val="none" w:sz="0" w:space="0" w:color="auto"/>
        <w:right w:val="none" w:sz="0" w:space="0" w:color="auto"/>
      </w:divBdr>
    </w:div>
    <w:div w:id="962658764">
      <w:bodyDiv w:val="1"/>
      <w:marLeft w:val="0"/>
      <w:marRight w:val="0"/>
      <w:marTop w:val="0"/>
      <w:marBottom w:val="0"/>
      <w:divBdr>
        <w:top w:val="none" w:sz="0" w:space="0" w:color="auto"/>
        <w:left w:val="none" w:sz="0" w:space="0" w:color="auto"/>
        <w:bottom w:val="none" w:sz="0" w:space="0" w:color="auto"/>
        <w:right w:val="none" w:sz="0" w:space="0" w:color="auto"/>
      </w:divBdr>
    </w:div>
    <w:div w:id="984552319">
      <w:bodyDiv w:val="1"/>
      <w:marLeft w:val="0"/>
      <w:marRight w:val="0"/>
      <w:marTop w:val="0"/>
      <w:marBottom w:val="0"/>
      <w:divBdr>
        <w:top w:val="none" w:sz="0" w:space="0" w:color="auto"/>
        <w:left w:val="none" w:sz="0" w:space="0" w:color="auto"/>
        <w:bottom w:val="none" w:sz="0" w:space="0" w:color="auto"/>
        <w:right w:val="none" w:sz="0" w:space="0" w:color="auto"/>
      </w:divBdr>
    </w:div>
    <w:div w:id="992638153">
      <w:bodyDiv w:val="1"/>
      <w:marLeft w:val="0"/>
      <w:marRight w:val="0"/>
      <w:marTop w:val="0"/>
      <w:marBottom w:val="0"/>
      <w:divBdr>
        <w:top w:val="none" w:sz="0" w:space="0" w:color="auto"/>
        <w:left w:val="none" w:sz="0" w:space="0" w:color="auto"/>
        <w:bottom w:val="none" w:sz="0" w:space="0" w:color="auto"/>
        <w:right w:val="none" w:sz="0" w:space="0" w:color="auto"/>
      </w:divBdr>
    </w:div>
    <w:div w:id="997342749">
      <w:bodyDiv w:val="1"/>
      <w:marLeft w:val="0"/>
      <w:marRight w:val="0"/>
      <w:marTop w:val="0"/>
      <w:marBottom w:val="0"/>
      <w:divBdr>
        <w:top w:val="none" w:sz="0" w:space="0" w:color="auto"/>
        <w:left w:val="none" w:sz="0" w:space="0" w:color="auto"/>
        <w:bottom w:val="none" w:sz="0" w:space="0" w:color="auto"/>
        <w:right w:val="none" w:sz="0" w:space="0" w:color="auto"/>
      </w:divBdr>
    </w:div>
    <w:div w:id="1043285276">
      <w:bodyDiv w:val="1"/>
      <w:marLeft w:val="0"/>
      <w:marRight w:val="0"/>
      <w:marTop w:val="0"/>
      <w:marBottom w:val="0"/>
      <w:divBdr>
        <w:top w:val="none" w:sz="0" w:space="0" w:color="auto"/>
        <w:left w:val="none" w:sz="0" w:space="0" w:color="auto"/>
        <w:bottom w:val="none" w:sz="0" w:space="0" w:color="auto"/>
        <w:right w:val="none" w:sz="0" w:space="0" w:color="auto"/>
      </w:divBdr>
    </w:div>
    <w:div w:id="1147697881">
      <w:bodyDiv w:val="1"/>
      <w:marLeft w:val="0"/>
      <w:marRight w:val="0"/>
      <w:marTop w:val="0"/>
      <w:marBottom w:val="0"/>
      <w:divBdr>
        <w:top w:val="none" w:sz="0" w:space="0" w:color="auto"/>
        <w:left w:val="none" w:sz="0" w:space="0" w:color="auto"/>
        <w:bottom w:val="none" w:sz="0" w:space="0" w:color="auto"/>
        <w:right w:val="none" w:sz="0" w:space="0" w:color="auto"/>
      </w:divBdr>
    </w:div>
    <w:div w:id="1185904600">
      <w:bodyDiv w:val="1"/>
      <w:marLeft w:val="0"/>
      <w:marRight w:val="0"/>
      <w:marTop w:val="0"/>
      <w:marBottom w:val="0"/>
      <w:divBdr>
        <w:top w:val="none" w:sz="0" w:space="0" w:color="auto"/>
        <w:left w:val="none" w:sz="0" w:space="0" w:color="auto"/>
        <w:bottom w:val="none" w:sz="0" w:space="0" w:color="auto"/>
        <w:right w:val="none" w:sz="0" w:space="0" w:color="auto"/>
      </w:divBdr>
    </w:div>
    <w:div w:id="1216427753">
      <w:bodyDiv w:val="1"/>
      <w:marLeft w:val="0"/>
      <w:marRight w:val="0"/>
      <w:marTop w:val="0"/>
      <w:marBottom w:val="0"/>
      <w:divBdr>
        <w:top w:val="none" w:sz="0" w:space="0" w:color="auto"/>
        <w:left w:val="none" w:sz="0" w:space="0" w:color="auto"/>
        <w:bottom w:val="none" w:sz="0" w:space="0" w:color="auto"/>
        <w:right w:val="none" w:sz="0" w:space="0" w:color="auto"/>
      </w:divBdr>
    </w:div>
    <w:div w:id="1225871602">
      <w:bodyDiv w:val="1"/>
      <w:marLeft w:val="0"/>
      <w:marRight w:val="0"/>
      <w:marTop w:val="0"/>
      <w:marBottom w:val="0"/>
      <w:divBdr>
        <w:top w:val="none" w:sz="0" w:space="0" w:color="auto"/>
        <w:left w:val="none" w:sz="0" w:space="0" w:color="auto"/>
        <w:bottom w:val="none" w:sz="0" w:space="0" w:color="auto"/>
        <w:right w:val="none" w:sz="0" w:space="0" w:color="auto"/>
      </w:divBdr>
    </w:div>
    <w:div w:id="1243491498">
      <w:bodyDiv w:val="1"/>
      <w:marLeft w:val="0"/>
      <w:marRight w:val="0"/>
      <w:marTop w:val="0"/>
      <w:marBottom w:val="0"/>
      <w:divBdr>
        <w:top w:val="none" w:sz="0" w:space="0" w:color="auto"/>
        <w:left w:val="none" w:sz="0" w:space="0" w:color="auto"/>
        <w:bottom w:val="none" w:sz="0" w:space="0" w:color="auto"/>
        <w:right w:val="none" w:sz="0" w:space="0" w:color="auto"/>
      </w:divBdr>
    </w:div>
    <w:div w:id="1370648014">
      <w:bodyDiv w:val="1"/>
      <w:marLeft w:val="0"/>
      <w:marRight w:val="0"/>
      <w:marTop w:val="0"/>
      <w:marBottom w:val="0"/>
      <w:divBdr>
        <w:top w:val="none" w:sz="0" w:space="0" w:color="auto"/>
        <w:left w:val="none" w:sz="0" w:space="0" w:color="auto"/>
        <w:bottom w:val="none" w:sz="0" w:space="0" w:color="auto"/>
        <w:right w:val="none" w:sz="0" w:space="0" w:color="auto"/>
      </w:divBdr>
    </w:div>
    <w:div w:id="1419138420">
      <w:bodyDiv w:val="1"/>
      <w:marLeft w:val="0"/>
      <w:marRight w:val="0"/>
      <w:marTop w:val="0"/>
      <w:marBottom w:val="0"/>
      <w:divBdr>
        <w:top w:val="none" w:sz="0" w:space="0" w:color="auto"/>
        <w:left w:val="none" w:sz="0" w:space="0" w:color="auto"/>
        <w:bottom w:val="none" w:sz="0" w:space="0" w:color="auto"/>
        <w:right w:val="none" w:sz="0" w:space="0" w:color="auto"/>
      </w:divBdr>
    </w:div>
    <w:div w:id="1436056258">
      <w:bodyDiv w:val="1"/>
      <w:marLeft w:val="0"/>
      <w:marRight w:val="0"/>
      <w:marTop w:val="0"/>
      <w:marBottom w:val="0"/>
      <w:divBdr>
        <w:top w:val="none" w:sz="0" w:space="0" w:color="auto"/>
        <w:left w:val="none" w:sz="0" w:space="0" w:color="auto"/>
        <w:bottom w:val="none" w:sz="0" w:space="0" w:color="auto"/>
        <w:right w:val="none" w:sz="0" w:space="0" w:color="auto"/>
      </w:divBdr>
    </w:div>
    <w:div w:id="1452741642">
      <w:bodyDiv w:val="1"/>
      <w:marLeft w:val="0"/>
      <w:marRight w:val="0"/>
      <w:marTop w:val="0"/>
      <w:marBottom w:val="0"/>
      <w:divBdr>
        <w:top w:val="none" w:sz="0" w:space="0" w:color="auto"/>
        <w:left w:val="none" w:sz="0" w:space="0" w:color="auto"/>
        <w:bottom w:val="none" w:sz="0" w:space="0" w:color="auto"/>
        <w:right w:val="none" w:sz="0" w:space="0" w:color="auto"/>
      </w:divBdr>
    </w:div>
    <w:div w:id="1490830634">
      <w:bodyDiv w:val="1"/>
      <w:marLeft w:val="0"/>
      <w:marRight w:val="0"/>
      <w:marTop w:val="0"/>
      <w:marBottom w:val="0"/>
      <w:divBdr>
        <w:top w:val="none" w:sz="0" w:space="0" w:color="auto"/>
        <w:left w:val="none" w:sz="0" w:space="0" w:color="auto"/>
        <w:bottom w:val="none" w:sz="0" w:space="0" w:color="auto"/>
        <w:right w:val="none" w:sz="0" w:space="0" w:color="auto"/>
      </w:divBdr>
    </w:div>
    <w:div w:id="1579052620">
      <w:bodyDiv w:val="1"/>
      <w:marLeft w:val="0"/>
      <w:marRight w:val="0"/>
      <w:marTop w:val="0"/>
      <w:marBottom w:val="0"/>
      <w:divBdr>
        <w:top w:val="none" w:sz="0" w:space="0" w:color="auto"/>
        <w:left w:val="none" w:sz="0" w:space="0" w:color="auto"/>
        <w:bottom w:val="none" w:sz="0" w:space="0" w:color="auto"/>
        <w:right w:val="none" w:sz="0" w:space="0" w:color="auto"/>
      </w:divBdr>
    </w:div>
    <w:div w:id="1633248426">
      <w:bodyDiv w:val="1"/>
      <w:marLeft w:val="0"/>
      <w:marRight w:val="0"/>
      <w:marTop w:val="0"/>
      <w:marBottom w:val="0"/>
      <w:divBdr>
        <w:top w:val="none" w:sz="0" w:space="0" w:color="auto"/>
        <w:left w:val="none" w:sz="0" w:space="0" w:color="auto"/>
        <w:bottom w:val="none" w:sz="0" w:space="0" w:color="auto"/>
        <w:right w:val="none" w:sz="0" w:space="0" w:color="auto"/>
      </w:divBdr>
    </w:div>
    <w:div w:id="1650284385">
      <w:bodyDiv w:val="1"/>
      <w:marLeft w:val="0"/>
      <w:marRight w:val="0"/>
      <w:marTop w:val="0"/>
      <w:marBottom w:val="0"/>
      <w:divBdr>
        <w:top w:val="none" w:sz="0" w:space="0" w:color="auto"/>
        <w:left w:val="none" w:sz="0" w:space="0" w:color="auto"/>
        <w:bottom w:val="none" w:sz="0" w:space="0" w:color="auto"/>
        <w:right w:val="none" w:sz="0" w:space="0" w:color="auto"/>
      </w:divBdr>
    </w:div>
    <w:div w:id="1731223274">
      <w:bodyDiv w:val="1"/>
      <w:marLeft w:val="0"/>
      <w:marRight w:val="0"/>
      <w:marTop w:val="0"/>
      <w:marBottom w:val="0"/>
      <w:divBdr>
        <w:top w:val="none" w:sz="0" w:space="0" w:color="auto"/>
        <w:left w:val="none" w:sz="0" w:space="0" w:color="auto"/>
        <w:bottom w:val="none" w:sz="0" w:space="0" w:color="auto"/>
        <w:right w:val="none" w:sz="0" w:space="0" w:color="auto"/>
      </w:divBdr>
    </w:div>
    <w:div w:id="1763990894">
      <w:bodyDiv w:val="1"/>
      <w:marLeft w:val="0"/>
      <w:marRight w:val="0"/>
      <w:marTop w:val="0"/>
      <w:marBottom w:val="0"/>
      <w:divBdr>
        <w:top w:val="none" w:sz="0" w:space="0" w:color="auto"/>
        <w:left w:val="none" w:sz="0" w:space="0" w:color="auto"/>
        <w:bottom w:val="none" w:sz="0" w:space="0" w:color="auto"/>
        <w:right w:val="none" w:sz="0" w:space="0" w:color="auto"/>
      </w:divBdr>
    </w:div>
    <w:div w:id="1864703251">
      <w:bodyDiv w:val="1"/>
      <w:marLeft w:val="0"/>
      <w:marRight w:val="0"/>
      <w:marTop w:val="0"/>
      <w:marBottom w:val="0"/>
      <w:divBdr>
        <w:top w:val="none" w:sz="0" w:space="0" w:color="auto"/>
        <w:left w:val="none" w:sz="0" w:space="0" w:color="auto"/>
        <w:bottom w:val="none" w:sz="0" w:space="0" w:color="auto"/>
        <w:right w:val="none" w:sz="0" w:space="0" w:color="auto"/>
      </w:divBdr>
    </w:div>
    <w:div w:id="1877965501">
      <w:bodyDiv w:val="1"/>
      <w:marLeft w:val="0"/>
      <w:marRight w:val="0"/>
      <w:marTop w:val="0"/>
      <w:marBottom w:val="0"/>
      <w:divBdr>
        <w:top w:val="none" w:sz="0" w:space="0" w:color="auto"/>
        <w:left w:val="none" w:sz="0" w:space="0" w:color="auto"/>
        <w:bottom w:val="none" w:sz="0" w:space="0" w:color="auto"/>
        <w:right w:val="none" w:sz="0" w:space="0" w:color="auto"/>
      </w:divBdr>
    </w:div>
    <w:div w:id="2087679639">
      <w:bodyDiv w:val="1"/>
      <w:marLeft w:val="0"/>
      <w:marRight w:val="0"/>
      <w:marTop w:val="0"/>
      <w:marBottom w:val="0"/>
      <w:divBdr>
        <w:top w:val="none" w:sz="0" w:space="0" w:color="auto"/>
        <w:left w:val="none" w:sz="0" w:space="0" w:color="auto"/>
        <w:bottom w:val="none" w:sz="0" w:space="0" w:color="auto"/>
        <w:right w:val="none" w:sz="0" w:space="0" w:color="auto"/>
      </w:divBdr>
    </w:div>
    <w:div w:id="2139178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advotax.ru/488-perechislennyh-kontragentam-summ.html" TargetMode="External"/><Relationship Id="rId21" Type="http://schemas.openxmlformats.org/officeDocument/2006/relationships/hyperlink" Target="https://advotax.ru/1119-fakticheskoe-mesto-zhitelstva.html" TargetMode="External"/><Relationship Id="rId42" Type="http://schemas.openxmlformats.org/officeDocument/2006/relationships/hyperlink" Target="https://advotax.ru/1116-obvinenie-po-periodu.html" TargetMode="External"/><Relationship Id="rId47" Type="http://schemas.openxmlformats.org/officeDocument/2006/relationships/hyperlink" Target="https://advotax.ru/723-daty-vkljuchenija-zavedomo-lozhnyh-svedenij.html" TargetMode="External"/><Relationship Id="rId63" Type="http://schemas.openxmlformats.org/officeDocument/2006/relationships/hyperlink" Target="https://advotax.ru/665-ne-ukazany-sposob-uklonenija.html" TargetMode="External"/><Relationship Id="rId68" Type="http://schemas.openxmlformats.org/officeDocument/2006/relationships/hyperlink" Target="https://advotax.ru/488-perechislennyh-kontragentam-summ.html" TargetMode="External"/><Relationship Id="rId84" Type="http://schemas.openxmlformats.org/officeDocument/2006/relationships/hyperlink" Target="https://advotax.ru/800-priznanie-arbitrazhnym-sudom.html" TargetMode="External"/><Relationship Id="rId89" Type="http://schemas.openxmlformats.org/officeDocument/2006/relationships/hyperlink" Target="https://advotax.ru/765-ne-ukazany-perechislennye-obschie-summy.html" TargetMode="External"/><Relationship Id="rId2" Type="http://schemas.openxmlformats.org/officeDocument/2006/relationships/numbering" Target="numbering.xml"/><Relationship Id="rId16" Type="http://schemas.openxmlformats.org/officeDocument/2006/relationships/hyperlink" Target="https://advotax.ru/742-ne-osmotreny-deklaracii.html" TargetMode="External"/><Relationship Id="rId29" Type="http://schemas.openxmlformats.org/officeDocument/2006/relationships/hyperlink" Target="http://advotax.ru/s199.html" TargetMode="External"/><Relationship Id="rId107" Type="http://schemas.openxmlformats.org/officeDocument/2006/relationships/footer" Target="footer1.xml"/><Relationship Id="rId11" Type="http://schemas.openxmlformats.org/officeDocument/2006/relationships/hyperlink" Target="consultantplus://offline/ref=A9EE84DF46D3C676C887397B4F9A742C0E5F9E1FE6321F4D4A924CB1BAB1A4C29D3E7CCFFF654D1Bu2z1I" TargetMode="External"/><Relationship Id="rId24" Type="http://schemas.openxmlformats.org/officeDocument/2006/relationships/hyperlink" Target="https://advotax.ru/900-neotrazhenie-v-obvinenii.html" TargetMode="External"/><Relationship Id="rId32" Type="http://schemas.openxmlformats.org/officeDocument/2006/relationships/hyperlink" Target="https://advotax.ru/721-vozbuzhdeno-po-priznakam.html" TargetMode="External"/><Relationship Id="rId37" Type="http://schemas.openxmlformats.org/officeDocument/2006/relationships/hyperlink" Target="https://advotax.ru/709-sroki-uplaty-konkretnogo-naloga.html" TargetMode="External"/><Relationship Id="rId40" Type="http://schemas.openxmlformats.org/officeDocument/2006/relationships/hyperlink" Target="http://advotax.ru/s198.html" TargetMode="External"/><Relationship Id="rId45" Type="http://schemas.openxmlformats.org/officeDocument/2006/relationships/hyperlink" Target="https://advotax.ru/756-narushenija-v-zakljuchenijah-jekspertov.html" TargetMode="External"/><Relationship Id="rId53" Type="http://schemas.openxmlformats.org/officeDocument/2006/relationships/hyperlink" Target="https://advotax.ru/660-ne-ukazany-vremja.html" TargetMode="External"/><Relationship Id="rId58" Type="http://schemas.openxmlformats.org/officeDocument/2006/relationships/hyperlink" Target="https://advotax.ru/584-mestom-soversheniya.html" TargetMode="External"/><Relationship Id="rId66" Type="http://schemas.openxmlformats.org/officeDocument/2006/relationships/hyperlink" Target="http://advotax.ru/s199.html" TargetMode="External"/><Relationship Id="rId74" Type="http://schemas.openxmlformats.org/officeDocument/2006/relationships/hyperlink" Target="https://advotax.ru/551-v-bolshem-razmere.html" TargetMode="External"/><Relationship Id="rId79" Type="http://schemas.openxmlformats.org/officeDocument/2006/relationships/hyperlink" Target="https://advotax.ru/moc/720-tolko-za-2-goda.html" TargetMode="External"/><Relationship Id="rId87" Type="http://schemas.openxmlformats.org/officeDocument/2006/relationships/hyperlink" Target="https://advotax.ru/490-motivy-deyaniy.html" TargetMode="External"/><Relationship Id="rId102" Type="http://schemas.openxmlformats.org/officeDocument/2006/relationships/hyperlink" Target="https://advotax.ru/689-otsutstvie-svedenij.html" TargetMode="External"/><Relationship Id="rId5" Type="http://schemas.openxmlformats.org/officeDocument/2006/relationships/settings" Target="settings.xml"/><Relationship Id="rId61" Type="http://schemas.openxmlformats.org/officeDocument/2006/relationships/hyperlink" Target="https://advotax.ru/765-ne-ukazany-perechislennye-obschie-summy.html" TargetMode="External"/><Relationship Id="rId82" Type="http://schemas.openxmlformats.org/officeDocument/2006/relationships/hyperlink" Target="https://advotax.ru/720-tolko-za-2-goda.html" TargetMode="External"/><Relationship Id="rId90" Type="http://schemas.openxmlformats.org/officeDocument/2006/relationships/hyperlink" Target="https://advotax.ru/721-vozbuzhdeno-po-priznakam.html" TargetMode="External"/><Relationship Id="rId95" Type="http://schemas.openxmlformats.org/officeDocument/2006/relationships/hyperlink" Target="https://advotax.ru/1092-bez-ucheta-zadolzhennosti-po-strahovym-vznosam.html" TargetMode="External"/><Relationship Id="rId19" Type="http://schemas.openxmlformats.org/officeDocument/2006/relationships/hyperlink" Target="https://advotax.ru/639-delo-vozvrascheno-prokuroru-zakonno.html" TargetMode="External"/><Relationship Id="rId14" Type="http://schemas.openxmlformats.org/officeDocument/2006/relationships/hyperlink" Target="consultantplus://offline/ref=432C4151059014743B9653F4CA3D34D7E24C7612B0E0AF509D7F799E60370B3CC0F19FCDD2B8DFe6N9J" TargetMode="External"/><Relationship Id="rId22" Type="http://schemas.openxmlformats.org/officeDocument/2006/relationships/hyperlink" Target="https://advotax.ru/555-adresa.html" TargetMode="External"/><Relationship Id="rId27" Type="http://schemas.openxmlformats.org/officeDocument/2006/relationships/hyperlink" Target="https://advotax.ru/296-mestonahozhdenie-organizacii-ne-ukazano.html" TargetMode="External"/><Relationship Id="rId30" Type="http://schemas.openxmlformats.org/officeDocument/2006/relationships/hyperlink" Target="https://advotax.ru/721-vozbuzhdeno-po-priznakam.html" TargetMode="External"/><Relationship Id="rId35" Type="http://schemas.openxmlformats.org/officeDocument/2006/relationships/hyperlink" Target="http://advotax.ru/s199.html" TargetMode="External"/><Relationship Id="rId43" Type="http://schemas.openxmlformats.org/officeDocument/2006/relationships/hyperlink" Target="https://advotax.ru/782-kakie-imenno-lozhnye-svedenija.html" TargetMode="External"/><Relationship Id="rId48" Type="http://schemas.openxmlformats.org/officeDocument/2006/relationships/hyperlink" Target="https://advotax.ru/647-perechislenie-soderzhanija-statej.html" TargetMode="External"/><Relationship Id="rId56" Type="http://schemas.openxmlformats.org/officeDocument/2006/relationships/hyperlink" Target="https://advotax.ru/496-mesto-raboty-nalogovogo-agenta.html" TargetMode="External"/><Relationship Id="rId64" Type="http://schemas.openxmlformats.org/officeDocument/2006/relationships/hyperlink" Target="https://advotax.ru/647-perechislenie-soderzhanija-statej.html" TargetMode="External"/><Relationship Id="rId69" Type="http://schemas.openxmlformats.org/officeDocument/2006/relationships/hyperlink" Target="https://advotax.ru/846-specialisty-glavnogo-upravlenija-kriminalistiki.html" TargetMode="External"/><Relationship Id="rId77" Type="http://schemas.openxmlformats.org/officeDocument/2006/relationships/hyperlink" Target="https://advotax.ru/526-ekspertizoy-ne-podtverzhden.html" TargetMode="External"/><Relationship Id="rId100" Type="http://schemas.openxmlformats.org/officeDocument/2006/relationships/hyperlink" Target="https://advotax.ru/717-sposobom-sokrytija.html" TargetMode="External"/><Relationship Id="rId105" Type="http://schemas.openxmlformats.org/officeDocument/2006/relationships/hyperlink" Target="mailto:tax@advotax.ru" TargetMode="External"/><Relationship Id="rId8" Type="http://schemas.openxmlformats.org/officeDocument/2006/relationships/endnotes" Target="endnotes.xml"/><Relationship Id="rId51" Type="http://schemas.openxmlformats.org/officeDocument/2006/relationships/hyperlink" Target="https://advotax.ru/641-net-srokov-uplaty.html" TargetMode="External"/><Relationship Id="rId72" Type="http://schemas.openxmlformats.org/officeDocument/2006/relationships/hyperlink" Target="https://advotax.ru/756-narushenija-v-zakljuchenijah-jekspertov.html" TargetMode="External"/><Relationship Id="rId80" Type="http://schemas.openxmlformats.org/officeDocument/2006/relationships/hyperlink" Target="https://advotax.ru/poc/461-ne-bolee-10.html" TargetMode="External"/><Relationship Id="rId85" Type="http://schemas.openxmlformats.org/officeDocument/2006/relationships/hyperlink" Target="https://advotax.ru/558-nalogovyh-deklaraciy.html" TargetMode="External"/><Relationship Id="rId93" Type="http://schemas.openxmlformats.org/officeDocument/2006/relationships/hyperlink" Target="https://advotax.ru/1097-ne-privedeny-sroki-uplaty-naloga.html" TargetMode="External"/><Relationship Id="rId98" Type="http://schemas.openxmlformats.org/officeDocument/2006/relationships/hyperlink" Target="https://advotax.ru/903-obvinenie-o-sokrytii-denezhnyh-sredstv.html" TargetMode="External"/><Relationship Id="rId3" Type="http://schemas.openxmlformats.org/officeDocument/2006/relationships/styles" Target="styles.xml"/><Relationship Id="rId12" Type="http://schemas.openxmlformats.org/officeDocument/2006/relationships/hyperlink" Target="consultantplus://offline/ref=A9EE84DF46D3C676C887397B4F9A742C0E5F9E1FE6321F4D4A924CB1BAuBz1I" TargetMode="External"/><Relationship Id="rId17" Type="http://schemas.openxmlformats.org/officeDocument/2006/relationships/hyperlink" Target="https://advotax.ru/700-ne-ukazan-prikaz-o-naznachenii-direktora.html" TargetMode="External"/><Relationship Id="rId25" Type="http://schemas.openxmlformats.org/officeDocument/2006/relationships/hyperlink" Target="https://advotax.ru/527-raznyy-nomer-inn-kpp.html" TargetMode="External"/><Relationship Id="rId33" Type="http://schemas.openxmlformats.org/officeDocument/2006/relationships/hyperlink" Target="https://advotax.ru/665-ne-ukazany-sposob-uklonenija.html" TargetMode="External"/><Relationship Id="rId38" Type="http://schemas.openxmlformats.org/officeDocument/2006/relationships/hyperlink" Target="https://advotax.ru/550-narushennyh-specialnyh-nalogovyh-norm.html" TargetMode="External"/><Relationship Id="rId46" Type="http://schemas.openxmlformats.org/officeDocument/2006/relationships/hyperlink" Target="https://advotax.ru/721-vozbuzhdeno-po-priznakam.html" TargetMode="External"/><Relationship Id="rId59" Type="http://schemas.openxmlformats.org/officeDocument/2006/relationships/hyperlink" Target="https://advotax.ru/766-neukazanie-summy.html" TargetMode="External"/><Relationship Id="rId67" Type="http://schemas.openxmlformats.org/officeDocument/2006/relationships/hyperlink" Target="https://advotax.ru/558-nalogovyh-deklaraciy.html" TargetMode="External"/><Relationship Id="rId103" Type="http://schemas.openxmlformats.org/officeDocument/2006/relationships/hyperlink" Target="https://advotax.ru/427-konkretizaciya-po-summam-nedoimki-po-nalogam-i-sboram.html" TargetMode="External"/><Relationship Id="rId108" Type="http://schemas.openxmlformats.org/officeDocument/2006/relationships/fontTable" Target="fontTable.xml"/><Relationship Id="rId20" Type="http://schemas.openxmlformats.org/officeDocument/2006/relationships/hyperlink" Target="https://advotax.ru/404-dokazatelstva-obvinyaemogo.html" TargetMode="External"/><Relationship Id="rId41" Type="http://schemas.openxmlformats.org/officeDocument/2006/relationships/hyperlink" Target="https://advotax.ru/1118-v-obvinenii-vremja-predstavlenija.html" TargetMode="External"/><Relationship Id="rId54" Type="http://schemas.openxmlformats.org/officeDocument/2006/relationships/hyperlink" Target="https://advotax.ru/693-data-podachi-nalogovoj-deklaracii.html" TargetMode="External"/><Relationship Id="rId62" Type="http://schemas.openxmlformats.org/officeDocument/2006/relationships/hyperlink" Target="https://advotax.ru/742-ne-osmotreny-deklaracii.html" TargetMode="External"/><Relationship Id="rId70" Type="http://schemas.openxmlformats.org/officeDocument/2006/relationships/hyperlink" Target="https://advotax.ru/828-provedenie-jekspertizy.html" TargetMode="External"/><Relationship Id="rId75" Type="http://schemas.openxmlformats.org/officeDocument/2006/relationships/hyperlink" Target="https://advotax.ru/901-summa-neuplachennyh-nalogov.html" TargetMode="External"/><Relationship Id="rId83" Type="http://schemas.openxmlformats.org/officeDocument/2006/relationships/hyperlink" Target="https://advotax.ru/479-uplatit-v-byudzhet.html" TargetMode="External"/><Relationship Id="rId88" Type="http://schemas.openxmlformats.org/officeDocument/2006/relationships/hyperlink" Target="https://advotax.ru/1060-delo-vozvrascheno-prokuroru.html" TargetMode="External"/><Relationship Id="rId91" Type="http://schemas.openxmlformats.org/officeDocument/2006/relationships/hyperlink" Target="https://advotax.ru/700-ne-ukazan-prikaz-o-naznachenii-direktora.html" TargetMode="External"/><Relationship Id="rId96" Type="http://schemas.openxmlformats.org/officeDocument/2006/relationships/hyperlink" Target="https://advotax.ru/1073-otsutstvie-v-obvinenii-svedenij.htm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432C4151059014743B9653F4CA3D34D7E24C7612B0E0AF509D7F799E60370B3CC0F19FCDD2B8DFe6N9J" TargetMode="External"/><Relationship Id="rId23" Type="http://schemas.openxmlformats.org/officeDocument/2006/relationships/hyperlink" Target="https://advotax.ru/608-mesta-nahozhdeniya.html" TargetMode="External"/><Relationship Id="rId28" Type="http://schemas.openxmlformats.org/officeDocument/2006/relationships/hyperlink" Target="https://advotax.ru/700-ne-ukazan-prikaz-o-naznachenii-direktora.html" TargetMode="External"/><Relationship Id="rId36" Type="http://schemas.openxmlformats.org/officeDocument/2006/relationships/hyperlink" Target="https://advotax.ru/762-v-trebovanijah-ukazany-konkretnye-sroki.html" TargetMode="External"/><Relationship Id="rId49" Type="http://schemas.openxmlformats.org/officeDocument/2006/relationships/hyperlink" Target="http://advotax.ru/s199.html" TargetMode="External"/><Relationship Id="rId57" Type="http://schemas.openxmlformats.org/officeDocument/2006/relationships/hyperlink" Target="http://advotax.ru/s199-2.html" TargetMode="External"/><Relationship Id="rId106" Type="http://schemas.openxmlformats.org/officeDocument/2006/relationships/hyperlink" Target="https://www.stenkin.com" TargetMode="External"/><Relationship Id="rId10" Type="http://schemas.openxmlformats.org/officeDocument/2006/relationships/hyperlink" Target="consultantplus://offline/ref=22DF81A1364D62C1678511784526060B036D2875BDE20C21329FAE2EBC06CF68FFA98D440A2AD145G9J" TargetMode="External"/><Relationship Id="rId31" Type="http://schemas.openxmlformats.org/officeDocument/2006/relationships/hyperlink" Target="https://advotax.ru/501-ne-bylo-osnovaniy-dlya-vozbuzhdeniya-dela.html" TargetMode="External"/><Relationship Id="rId44" Type="http://schemas.openxmlformats.org/officeDocument/2006/relationships/hyperlink" Target="https://advotax.ru/722-net-summy-dohoda.html" TargetMode="External"/><Relationship Id="rId52" Type="http://schemas.openxmlformats.org/officeDocument/2006/relationships/hyperlink" Target="https://advotax.ru/550-narushennyh-specialnyh-nalogovyh-norm.html" TargetMode="External"/><Relationship Id="rId60" Type="http://schemas.openxmlformats.org/officeDocument/2006/relationships/hyperlink" Target="https://advotax.ru/782-kakie-imenno-lozhnye-svedenija.html" TargetMode="External"/><Relationship Id="rId65" Type="http://schemas.openxmlformats.org/officeDocument/2006/relationships/hyperlink" Target="http://advotax.ru/s199.html" TargetMode="External"/><Relationship Id="rId73" Type="http://schemas.openxmlformats.org/officeDocument/2006/relationships/hyperlink" Target="https://advotax.ru/762-v-trebovanijah-ukazany-konkretnye-sroki.html" TargetMode="External"/><Relationship Id="rId78" Type="http://schemas.openxmlformats.org/officeDocument/2006/relationships/hyperlink" Target="https://advotax.ru/740-pri-kvalifikacii-dejstvij-ne-kak-agenta.html" TargetMode="External"/><Relationship Id="rId81" Type="http://schemas.openxmlformats.org/officeDocument/2006/relationships/hyperlink" Target="https://advotax.ru/742-ne-osmotreny-deklaracii.html" TargetMode="External"/><Relationship Id="rId86" Type="http://schemas.openxmlformats.org/officeDocument/2006/relationships/hyperlink" Target="https://advotax.ru/409-svedeniy-o-razmere-neuplachennyh-nalogov-v-dele-net.html" TargetMode="External"/><Relationship Id="rId94" Type="http://schemas.openxmlformats.org/officeDocument/2006/relationships/hyperlink" Target="https://advotax.ru/1120-v-obvinenija-net-srokov-uplaty-nalog.html" TargetMode="External"/><Relationship Id="rId99" Type="http://schemas.openxmlformats.org/officeDocument/2006/relationships/hyperlink" Target="https://advotax.ru/762-v-trebovanijah-ukazany-konkretnye-sroki.html" TargetMode="External"/><Relationship Id="rId101" Type="http://schemas.openxmlformats.org/officeDocument/2006/relationships/hyperlink" Target="https://advotax.ru/709-sroki-uplaty-konkretnogo-naloga.html" TargetMode="External"/><Relationship Id="rId4" Type="http://schemas.openxmlformats.org/officeDocument/2006/relationships/image" Target="media/image1.gif"/><Relationship Id="rId9" Type="http://schemas.openxmlformats.org/officeDocument/2006/relationships/hyperlink" Target="consultantplus://offline/ref=22DF81A1364D62C1678511784526060B036D2875BDE20C21329FAE2EBC06CF68FFA98D440B2AD745GAJ" TargetMode="External"/><Relationship Id="rId13" Type="http://schemas.openxmlformats.org/officeDocument/2006/relationships/hyperlink" Target="consultantplus://offline/ref=432C4151059014743B9653F4CA3D34D7E24C7612B0E0AF509D7F799E60370B3CC0F19FCDD2B9DDe6NFJ" TargetMode="External"/><Relationship Id="rId18" Type="http://schemas.openxmlformats.org/officeDocument/2006/relationships/hyperlink" Target="https://advotax.ru/807-v-narushenie-p5-ch1-st220-upk-rf.html" TargetMode="External"/><Relationship Id="rId39" Type="http://schemas.openxmlformats.org/officeDocument/2006/relationships/hyperlink" Target="https://advotax.ru/801-sroki-predstavlenija-deklaracii.html" TargetMode="External"/><Relationship Id="rId109" Type="http://schemas.openxmlformats.org/officeDocument/2006/relationships/theme" Target="theme/theme1.xml"/><Relationship Id="rId34" Type="http://schemas.openxmlformats.org/officeDocument/2006/relationships/hyperlink" Target="https://advotax.ru/647-perechislenie-soderzhanija-statej.html" TargetMode="External"/><Relationship Id="rId50" Type="http://schemas.openxmlformats.org/officeDocument/2006/relationships/hyperlink" Target="http://advotax.ru/s199-1.html" TargetMode="External"/><Relationship Id="rId55" Type="http://schemas.openxmlformats.org/officeDocument/2006/relationships/hyperlink" Target="https://advotax.ru/1043-mestom-sovershenija-prestuplenij-po-st-198-1991-uk-rf.html" TargetMode="External"/><Relationship Id="rId76" Type="http://schemas.openxmlformats.org/officeDocument/2006/relationships/hyperlink" Target="https://advotax.ru/673-razmer-uscherba-bessporno-ne-ustanovlen.html" TargetMode="External"/><Relationship Id="rId97" Type="http://schemas.openxmlformats.org/officeDocument/2006/relationships/hyperlink" Target="https://advotax.ru/1058-vyvody-o-neistechenii-sroka.html" TargetMode="External"/><Relationship Id="rId104" Type="http://schemas.openxmlformats.org/officeDocument/2006/relationships/hyperlink" Target="https://advotax.ru/628-ne-ukazan-period.html" TargetMode="External"/><Relationship Id="rId7" Type="http://schemas.openxmlformats.org/officeDocument/2006/relationships/footnotes" Target="footnotes.xml"/><Relationship Id="rId71" Type="http://schemas.openxmlformats.org/officeDocument/2006/relationships/hyperlink" Target="https://advotax.ru/789-nepolno-ukazany-sroki-uplaty.html" TargetMode="External"/><Relationship Id="rId92" Type="http://schemas.openxmlformats.org/officeDocument/2006/relationships/hyperlink" Target="https://advotax.ru/1092-bez-ucheta-zadolzhennosti-po-strahovym-vznosam.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21</Pages>
  <Words>12249</Words>
  <Characters>69822</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43</cp:revision>
  <cp:lastPrinted>2019-08-27T12:38:00Z</cp:lastPrinted>
  <dcterms:created xsi:type="dcterms:W3CDTF">2019-06-29T10:51:00Z</dcterms:created>
  <dcterms:modified xsi:type="dcterms:W3CDTF">2020-04-09T16:01:00Z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1049-11.2.0.8970</vt:lpwstr>
  </property>
</Properties>
</file>